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0ADDD" w14:textId="77777777" w:rsidR="004B79DC" w:rsidRPr="00EE7270" w:rsidRDefault="004B79DC" w:rsidP="00366DB5">
      <w:pPr>
        <w:spacing w:after="160"/>
        <w:jc w:val="both"/>
        <w:rPr>
          <w:rFonts w:ascii="Times New Roman" w:eastAsia="黑体" w:hAnsi="Times New Roman" w:cs="Times New Roman"/>
          <w:color w:val="000000" w:themeColor="text1"/>
          <w:sz w:val="32"/>
          <w:szCs w:val="32"/>
          <w:lang w:val="en-US"/>
        </w:rPr>
      </w:pPr>
      <w:bookmarkStart w:id="0" w:name="OLE_LINK4"/>
      <w:bookmarkStart w:id="1" w:name="OLE_LINK3"/>
      <w:bookmarkStart w:id="2" w:name="OLE_LINK12"/>
    </w:p>
    <w:p w14:paraId="349DB9C7" w14:textId="20720534" w:rsidR="00A24B84" w:rsidRPr="00EE7270" w:rsidRDefault="00616D7B" w:rsidP="00616D7B">
      <w:pPr>
        <w:spacing w:after="160"/>
        <w:jc w:val="center"/>
        <w:rPr>
          <w:rFonts w:ascii="Times New Roman" w:eastAsia="黑体" w:hAnsi="Times New Roman" w:cs="Times New Roman"/>
          <w:b/>
          <w:bCs/>
          <w:color w:val="000000" w:themeColor="text1"/>
          <w:sz w:val="28"/>
          <w:szCs w:val="28"/>
        </w:rPr>
      </w:pPr>
      <w:bookmarkStart w:id="3" w:name="OLE_LINK8"/>
      <w:bookmarkStart w:id="4" w:name="OLE_LINK1"/>
      <w:bookmarkStart w:id="5" w:name="OLE_LINK16"/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8"/>
          <w:szCs w:val="28"/>
        </w:rPr>
        <w:t>伊比利亚火腿</w:t>
      </w:r>
      <w:bookmarkStart w:id="6" w:name="OLE_LINK11"/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8"/>
          <w:szCs w:val="28"/>
        </w:rPr>
        <w:t>“</w:t>
      </w:r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8"/>
          <w:szCs w:val="28"/>
        </w:rPr>
        <w:t>唤醒你的伊比利亚感官</w:t>
      </w:r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8"/>
          <w:szCs w:val="28"/>
        </w:rPr>
        <w:t>”</w:t>
      </w:r>
      <w:bookmarkEnd w:id="6"/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8"/>
          <w:szCs w:val="28"/>
        </w:rPr>
        <w:t>宣传片正式发布</w:t>
      </w:r>
    </w:p>
    <w:p w14:paraId="30918285" w14:textId="77777777" w:rsidR="00616D7B" w:rsidRPr="00EE7270" w:rsidRDefault="00616D7B" w:rsidP="00616D7B">
      <w:pPr>
        <w:spacing w:after="160"/>
        <w:jc w:val="center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</w:p>
    <w:p w14:paraId="6A25118E" w14:textId="6391BB17" w:rsidR="00DB45A2" w:rsidRPr="00EE7270" w:rsidRDefault="004B79DC" w:rsidP="002516F8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bookmarkStart w:id="7" w:name="OLE_LINK14"/>
      <w:bookmarkStart w:id="8" w:name="OLE_LINK2"/>
      <w:bookmarkStart w:id="9" w:name="OLE_LINK6"/>
      <w:bookmarkEnd w:id="0"/>
      <w:bookmarkEnd w:id="1"/>
      <w:bookmarkEnd w:id="3"/>
      <w:bookmarkEnd w:id="4"/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北京</w:t>
      </w:r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/</w:t>
      </w:r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马德里</w:t>
      </w:r>
      <w:bookmarkStart w:id="10" w:name="OLE_LINK5"/>
      <w:bookmarkStart w:id="11" w:name="OLE_LINK22"/>
      <w:r w:rsidR="00DB45A2" w:rsidRPr="00EE7270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。</w:t>
      </w:r>
      <w:r w:rsidR="0033140E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2025</w:t>
      </w:r>
      <w:r w:rsidR="0033140E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年</w:t>
      </w:r>
      <w:r w:rsidR="000D0F0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7</w:t>
      </w:r>
      <w:r w:rsidR="0033140E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月</w:t>
      </w:r>
      <w:r w:rsidR="000D0F0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9</w:t>
      </w:r>
      <w:r w:rsidR="00755B68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日</w:t>
      </w:r>
      <w:bookmarkStart w:id="12" w:name="OLE_LINK25"/>
      <w:bookmarkEnd w:id="7"/>
      <w:bookmarkEnd w:id="10"/>
      <w:r w:rsidR="000D0F0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，</w:t>
      </w:r>
      <w:r w:rsidR="00DB45A2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经过数月的精心筹备，</w:t>
      </w:r>
      <w:r w:rsidR="003C5A47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影音作品</w:t>
      </w:r>
      <w:r w:rsidR="00DB45A2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《伊比利亚感官溯源之旅》的第一集</w:t>
      </w:r>
      <w:r w:rsidR="003C5A47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迎来正式首播。</w:t>
      </w:r>
    </w:p>
    <w:p w14:paraId="244A0854" w14:textId="55658ABC" w:rsidR="003C5A47" w:rsidRPr="00EE7270" w:rsidRDefault="003C5A47" w:rsidP="00CC7996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</w:pPr>
    </w:p>
    <w:p w14:paraId="75537D28" w14:textId="24D53EAC" w:rsidR="00DB45A2" w:rsidRPr="00EE7270" w:rsidRDefault="003C5A47" w:rsidP="00CC7996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</w:pP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  <w:t>第一集是系列宣传</w:t>
      </w:r>
      <w:r w:rsidR="00F43629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  <w:t>短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  <w:t>片的开篇之作</w:t>
      </w:r>
      <w:r w:rsidR="00F43629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  <w:t>。该系列宣传片是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欧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盟与西班牙农业、渔业与食品部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联合资助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的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“</w:t>
      </w:r>
      <w:r w:rsidR="00DB45A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唤醒你的伊比利亚感官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”</w:t>
      </w:r>
      <w:r w:rsidR="00DB45A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伊比利亚火腿中国推广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活动</w:t>
      </w:r>
      <w:r w:rsidR="00DB45A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的一部分</w:t>
      </w:r>
      <w:r w:rsidR="00F43629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，由</w:t>
      </w:r>
      <w:r w:rsidR="00F43629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中国推广活动大使</w:t>
      </w:r>
      <w:r w:rsidR="00F43629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共同主演，他们分别是一位电影导演、一位视觉艺术家和一位知名主厨。</w:t>
      </w:r>
    </w:p>
    <w:p w14:paraId="5A6C043B" w14:textId="77777777" w:rsidR="00CC7996" w:rsidRPr="00EE7270" w:rsidRDefault="00CC7996" w:rsidP="00CC7996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</w:p>
    <w:p w14:paraId="0D67EF5A" w14:textId="42EE0C8A" w:rsidR="00F43629" w:rsidRPr="00EE7270" w:rsidRDefault="00F43629" w:rsidP="00CC7996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在西班牙的旅程中，</w:t>
      </w:r>
      <w:r w:rsidR="004A2BFB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大使们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深入探访了德埃萨牧场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（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Dehesas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）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、火腿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风干室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以及伊比利亚火腿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相关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的文化遗产，亲身</w:t>
      </w:r>
      <w:r w:rsidR="004A2BFB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探寻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了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这一独特产品</w:t>
      </w:r>
      <w:r w:rsidR="004A2BFB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背后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的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起源、价值</w:t>
      </w:r>
      <w:r w:rsidR="004A2BFB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与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制作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工艺。</w:t>
      </w:r>
    </w:p>
    <w:p w14:paraId="6788577E" w14:textId="77777777" w:rsidR="00CC7996" w:rsidRPr="00EE7270" w:rsidRDefault="00CC7996" w:rsidP="00CC7996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bookmarkStart w:id="13" w:name="OLE_LINK20"/>
    </w:p>
    <w:p w14:paraId="506D9E60" w14:textId="63A75A11" w:rsidR="004A2BFB" w:rsidRPr="00EE7270" w:rsidRDefault="00F43629" w:rsidP="00CC7996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这些影音作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品</w:t>
      </w:r>
      <w:r w:rsidR="0092575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能够</w:t>
      </w:r>
      <w:r w:rsidR="004A2BFB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为观众营造出一种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沉浸式</w:t>
      </w:r>
      <w:r w:rsidR="004A2BFB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的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体验，</w:t>
      </w:r>
      <w:r w:rsidR="004A2BFB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将他们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带入</w:t>
      </w:r>
      <w:r w:rsidR="004A2BFB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伊比利亚火腿的感官世界。在这个世界中，观众</w:t>
      </w:r>
      <w:r w:rsidR="0092575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可以</w:t>
      </w:r>
      <w:r w:rsidR="004A2BFB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将伊比利亚火腿的风味与其诞生地的风貌、悠久传统以及成就其卓越品质的精湛工艺联系起来，从而领略它非凡魅力。</w:t>
      </w:r>
    </w:p>
    <w:bookmarkEnd w:id="13"/>
    <w:p w14:paraId="7F2005B3" w14:textId="56CDEAEB" w:rsidR="00A25524" w:rsidRPr="00EE7270" w:rsidRDefault="00F6528B" w:rsidP="002516F8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r w:rsidRPr="00EE7270">
        <w:rPr>
          <w:rFonts w:ascii="Times New Roman" w:eastAsia="黑体" w:hAnsi="Times New Roman" w:cs="Times New Roman"/>
          <w:noProof/>
          <w:color w:val="000000" w:themeColor="text1"/>
          <w:sz w:val="24"/>
          <w:szCs w:val="24"/>
          <w14:ligatures w14:val="none"/>
        </w:rPr>
        <w:lastRenderedPageBreak/>
        <w:drawing>
          <wp:inline distT="0" distB="0" distL="0" distR="0" wp14:anchorId="58E27627" wp14:editId="0EC04A8D">
            <wp:extent cx="5943600" cy="3343275"/>
            <wp:effectExtent l="0" t="0" r="0" b="0"/>
            <wp:docPr id="1961089301" name="图片 4" descr="山上的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89301" name="图片 4" descr="山上的标志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5EF0" w14:textId="77777777" w:rsidR="000121C9" w:rsidRPr="00EE7270" w:rsidRDefault="000121C9" w:rsidP="002516F8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</w:pPr>
    </w:p>
    <w:p w14:paraId="17B9DE7C" w14:textId="3404A136" w:rsidR="002516F8" w:rsidRPr="00EE7270" w:rsidRDefault="004A2BFB" w:rsidP="002516F8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今年年初，</w:t>
      </w:r>
      <w:r w:rsidR="00487747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三位</w:t>
      </w:r>
      <w:r w:rsidR="00487747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伊比利亚火腿</w:t>
      </w:r>
      <w:r w:rsidR="00487747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中国推广大使</w:t>
      </w:r>
      <w:r w:rsidR="00487747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——</w:t>
      </w:r>
      <w:bookmarkStart w:id="14" w:name="OLE_LINK13"/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主厨</w:t>
      </w:r>
      <w:r w:rsidR="000D0F0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魏瀚</w:t>
      </w:r>
      <w:bookmarkEnd w:id="14"/>
      <w:r w:rsidR="000D0F0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、</w:t>
      </w:r>
      <w:r w:rsidR="0092575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  <w:t>电影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  <w:t>导演及摄影师</w:t>
      </w:r>
      <w:r w:rsidR="000D0F0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韩智匀和</w:t>
      </w:r>
      <w:r w:rsidR="0092575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  <w:t>插画师</w:t>
      </w:r>
      <w:r w:rsidR="000D0F0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施晓颉</w:t>
      </w:r>
      <w:r w:rsidR="0092575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  <w:t>——</w:t>
      </w:r>
      <w:r w:rsidR="000121C9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共</w:t>
      </w:r>
      <w:r w:rsidR="000D0F02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赴西班牙</w:t>
      </w:r>
      <w:r w:rsidR="00487747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，为宣传片进行了为期</w:t>
      </w:r>
      <w:r w:rsidR="00BE28B5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五天</w:t>
      </w:r>
      <w:r w:rsidR="00487747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的拍摄</w:t>
      </w:r>
      <w:r w:rsidR="000121C9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。</w:t>
      </w:r>
    </w:p>
    <w:p w14:paraId="6C89CC7F" w14:textId="77777777" w:rsidR="00925750" w:rsidRPr="00EE7270" w:rsidRDefault="00925750" w:rsidP="00CC7996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</w:p>
    <w:p w14:paraId="09E146B6" w14:textId="2312A592" w:rsidR="00FD784F" w:rsidRPr="00EE7270" w:rsidRDefault="00925750" w:rsidP="002516F8">
      <w:pPr>
        <w:jc w:val="both"/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</w:pP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在此期间，他们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先后造访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与伊比利亚火腿传统紧密相连的标志性地点，并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深度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体验了诸如火腿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雕刻和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摆盘艺术等关键环节。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该系列宣传片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旨在通过三位大使的个人视角与亲身体验，将伊比利亚火腿所蕴含的丰富文化内涵与独特魅力呈现给中国观众。</w:t>
      </w:r>
    </w:p>
    <w:p w14:paraId="4D655041" w14:textId="3FA75637" w:rsidR="00FD784F" w:rsidRPr="00EE7270" w:rsidRDefault="00FD784F" w:rsidP="002516F8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  <w:r w:rsidRPr="00EE7270">
        <w:rPr>
          <w:rFonts w:ascii="Times New Roman" w:eastAsia="黑体" w:hAnsi="Times New Roman" w:cs="Times New Roman"/>
          <w:noProof/>
          <w:color w:val="000000" w:themeColor="text1"/>
          <w:sz w:val="24"/>
          <w:szCs w:val="24"/>
          <w:lang w:bidi="ar"/>
          <w14:ligatures w14:val="none"/>
        </w:rPr>
        <w:lastRenderedPageBreak/>
        <w:drawing>
          <wp:inline distT="0" distB="0" distL="0" distR="0" wp14:anchorId="11A345CA" wp14:editId="72C6D2CB">
            <wp:extent cx="5943600" cy="3962400"/>
            <wp:effectExtent l="0" t="0" r="0" b="0"/>
            <wp:docPr id="960105205" name="图片 6" descr="河边的草地上有一群牛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05205" name="图片 6" descr="河边的草地上有一群牛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38A4" w14:textId="77777777" w:rsidR="00F6528B" w:rsidRPr="00EE7270" w:rsidRDefault="00F6528B" w:rsidP="00366DB5">
      <w:pPr>
        <w:jc w:val="both"/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</w:pPr>
    </w:p>
    <w:p w14:paraId="5EBCBB81" w14:textId="1984C6E2" w:rsidR="00BE28B5" w:rsidRPr="00EE7270" w:rsidRDefault="00BE28B5" w:rsidP="00366DB5">
      <w:pPr>
        <w:jc w:val="both"/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</w:pPr>
      <w:bookmarkStart w:id="15" w:name="OLE_LINK7"/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跟随伊比利火腿宣传片</w:t>
      </w:r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“</w:t>
      </w:r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唤醒</w:t>
      </w:r>
      <w:r w:rsidR="00A25524"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你的</w:t>
      </w:r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伊比利亚感官</w:t>
      </w:r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”</w:t>
      </w:r>
    </w:p>
    <w:p w14:paraId="09722C8B" w14:textId="77777777" w:rsidR="00BE28B5" w:rsidRPr="00EE7270" w:rsidRDefault="00BE28B5" w:rsidP="00366DB5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  <w:bookmarkStart w:id="16" w:name="OLE_LINK9"/>
      <w:bookmarkEnd w:id="15"/>
    </w:p>
    <w:p w14:paraId="4DFB1F0F" w14:textId="351A87E3" w:rsidR="00FD784F" w:rsidRPr="00EE7270" w:rsidRDefault="00487747" w:rsidP="0001259A">
      <w:pPr>
        <w:jc w:val="both"/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</w:pPr>
      <w:bookmarkStart w:id="17" w:name="OLE_LINK15"/>
      <w:bookmarkEnd w:id="16"/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宣传片</w:t>
      </w:r>
      <w:r w:rsidR="004C062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第一集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以极具张力的镜头语言，带领观众</w:t>
      </w:r>
      <w:r w:rsidR="00BE28B5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领略了一番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伊比利亚火腿的诞生之旅。</w:t>
      </w:r>
      <w:r w:rsidR="0001259A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“</w:t>
      </w:r>
      <w:r w:rsidR="0001259A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这是一场关于非凡使命的故事，一次超越维度的经历，</w:t>
      </w:r>
      <w:r w:rsidR="0001259A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”</w:t>
      </w:r>
      <w:r w:rsidR="00C21BC6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  <w:t>主厨大使</w:t>
      </w:r>
      <w:r w:rsidR="0001259A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魏瀚在影片中说道。而</w:t>
      </w:r>
      <w:r w:rsidR="00C21BC6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 w:bidi="ar"/>
        </w:rPr>
        <w:t>艺术家大使</w:t>
      </w:r>
      <w:r w:rsidR="0001259A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韩智匀则表示：</w:t>
      </w:r>
      <w:r w:rsidR="0001259A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“</w:t>
      </w:r>
      <w:r w:rsidR="0001259A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前往一切开始的地方，到这独一无二珍品的诞生之地，实乃荣</w:t>
      </w:r>
      <w:bookmarkEnd w:id="17"/>
      <w:r w:rsidR="0001259A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幸。</w:t>
      </w:r>
      <w:r w:rsidR="0001259A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”</w:t>
      </w:r>
    </w:p>
    <w:p w14:paraId="70329F37" w14:textId="7D04FCBC" w:rsidR="00FD784F" w:rsidRPr="00EE7270" w:rsidRDefault="00FD784F" w:rsidP="00FD784F">
      <w:pPr>
        <w:jc w:val="center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  <w:r w:rsidRPr="00EE7270">
        <w:rPr>
          <w:rFonts w:ascii="Times New Roman" w:eastAsia="黑体" w:hAnsi="Times New Roman" w:cs="Times New Roman"/>
          <w:noProof/>
          <w:color w:val="000000" w:themeColor="text1"/>
          <w:sz w:val="24"/>
          <w:szCs w:val="24"/>
          <w:lang w:bidi="ar"/>
          <w14:ligatures w14:val="none"/>
        </w:rPr>
        <w:lastRenderedPageBreak/>
        <w:drawing>
          <wp:inline distT="0" distB="0" distL="0" distR="0" wp14:anchorId="4360B0DB" wp14:editId="39CFC50A">
            <wp:extent cx="2503424" cy="3755136"/>
            <wp:effectExtent l="0" t="0" r="0" b="4445"/>
            <wp:docPr id="29082519" name="图片 7" descr="一群人在树林旁的草地上站着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2519" name="图片 7" descr="一群人在树林旁的草地上站着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824" cy="376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7479" w14:textId="77777777" w:rsidR="00FD784F" w:rsidRPr="00EE7270" w:rsidRDefault="00FD784F" w:rsidP="0001259A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</w:p>
    <w:p w14:paraId="64CF4E8E" w14:textId="00058EBB" w:rsidR="00FD784F" w:rsidRPr="00EE7270" w:rsidRDefault="00FD784F" w:rsidP="0001259A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</w:pPr>
      <w:r w:rsidRPr="00EE7270">
        <w:rPr>
          <w:rFonts w:ascii="Times New Roman" w:eastAsia="黑体" w:hAnsi="Times New Roman" w:cs="Times New Roman"/>
          <w:noProof/>
          <w:color w:val="000000" w:themeColor="text1"/>
          <w:sz w:val="24"/>
          <w:szCs w:val="24"/>
          <w14:ligatures w14:val="none"/>
        </w:rPr>
        <w:lastRenderedPageBreak/>
        <w:drawing>
          <wp:inline distT="0" distB="0" distL="0" distR="0" wp14:anchorId="70415A0C" wp14:editId="077F4D93">
            <wp:extent cx="5943600" cy="3962400"/>
            <wp:effectExtent l="0" t="0" r="0" b="0"/>
            <wp:docPr id="907480600" name="图片 5" descr="一群人站在草地上的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80600" name="图片 5" descr="一群人站在草地上的羊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6A2A" w14:textId="77777777" w:rsidR="0001259A" w:rsidRPr="00EE7270" w:rsidRDefault="0001259A" w:rsidP="004C062C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</w:pPr>
    </w:p>
    <w:p w14:paraId="45B14114" w14:textId="55DBEE79" w:rsidR="00FD784F" w:rsidRPr="00EE7270" w:rsidRDefault="00BE28B5" w:rsidP="004C062C">
      <w:pPr>
        <w:jc w:val="both"/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</w:pP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作为整个</w:t>
      </w:r>
      <w:r w:rsidR="00C21BC6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系列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宣传片的开篇，第一集内容</w:t>
      </w:r>
      <w:r w:rsidR="00C21BC6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细致地诠释了</w:t>
      </w:r>
      <w:r w:rsidR="00C21BC6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从自然馈赠到</w:t>
      </w:r>
      <w:r w:rsidR="00C21BC6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呈现于</w:t>
      </w:r>
      <w:r w:rsidR="00C21BC6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餐桌</w:t>
      </w:r>
      <w:r w:rsidR="00C21BC6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之上</w:t>
      </w:r>
      <w:r w:rsidR="00C21BC6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的</w:t>
      </w:r>
      <w:r w:rsidR="00C6433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全貌。画面</w:t>
      </w:r>
      <w:r w:rsidR="00C21BC6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展现了</w:t>
      </w:r>
      <w:r w:rsidR="00C21BC6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伊比利亚</w:t>
      </w:r>
      <w:r w:rsidR="00C21BC6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黑猪在</w:t>
      </w:r>
      <w:r w:rsidR="00C21BC6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德埃萨牧场广袤橡树林下自由觅食的身影，记录了时光在静谧</w:t>
      </w:r>
      <w:r w:rsidR="00C6433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风干室内赋予火腿的</w:t>
      </w:r>
      <w:r w:rsidR="00C21BC6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独特风味</w:t>
      </w:r>
      <w:r w:rsidR="00C6433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演变</w:t>
      </w:r>
      <w:r w:rsidR="00C21BC6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，</w:t>
      </w:r>
      <w:r w:rsidR="00C6433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最后以</w:t>
      </w:r>
      <w:r w:rsidR="00C21BC6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大使</w:t>
      </w:r>
      <w:r w:rsidR="00C6433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们细细品尝</w:t>
      </w:r>
      <w:r w:rsidR="00C64330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晶莹剔透的伊比利亚火腿</w:t>
      </w:r>
      <w:r w:rsidR="00C64330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切片</w:t>
      </w:r>
      <w:r w:rsidR="00C21BC6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作为高潮收尾。</w:t>
      </w:r>
    </w:p>
    <w:p w14:paraId="075EE8DD" w14:textId="1C8C193F" w:rsidR="00FD784F" w:rsidRPr="00EE7270" w:rsidRDefault="00FD784F" w:rsidP="004C062C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</w:pPr>
      <w:r w:rsidRPr="00EE7270">
        <w:rPr>
          <w:rFonts w:ascii="Times New Roman" w:eastAsia="黑体" w:hAnsi="Times New Roman" w:cs="Times New Roman"/>
          <w:noProof/>
          <w:color w:val="000000" w:themeColor="text1"/>
          <w:sz w:val="24"/>
          <w:szCs w:val="24"/>
          <w:lang w:val="en-US" w:bidi="ar"/>
          <w14:ligatures w14:val="none"/>
        </w:rPr>
        <w:lastRenderedPageBreak/>
        <w:drawing>
          <wp:inline distT="0" distB="0" distL="0" distR="0" wp14:anchorId="2F2CE915" wp14:editId="5D2C4C7D">
            <wp:extent cx="5943600" cy="3962400"/>
            <wp:effectExtent l="0" t="0" r="0" b="0"/>
            <wp:docPr id="768489686" name="图片 8" descr="一群羊在树林旁的草地上吃草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89686" name="图片 8" descr="一群羊在树林旁的草地上吃草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DAA1" w14:textId="77777777" w:rsidR="00FD784F" w:rsidRPr="00EE7270" w:rsidRDefault="00FD784F" w:rsidP="004C062C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</w:pPr>
    </w:p>
    <w:p w14:paraId="10EF35A2" w14:textId="71587E15" w:rsidR="00FD784F" w:rsidRPr="00EE7270" w:rsidRDefault="0001259A" w:rsidP="00366DB5">
      <w:pPr>
        <w:jc w:val="both"/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</w:pP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艺术家大使施晓颉感叹道：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“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在这里，在这个独特的生态系统中，非凡之事正在发生，伊比利亚感官正被唤醒！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 w:bidi="ar"/>
        </w:rPr>
        <w:t>”</w:t>
      </w:r>
      <w:r w:rsidR="00AE2F10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凭借</w:t>
      </w:r>
      <w:r w:rsidR="00487747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视觉的壮阔、工艺的匠心与美食的诱惑交织，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伊比利亚火腿宣传片</w:t>
      </w:r>
      <w:r w:rsidR="00AE2F10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势必将</w:t>
      </w:r>
      <w:r w:rsidR="00487747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全面唤醒中国观众的伊比利亚感官</w:t>
      </w:r>
      <w:r w:rsidR="00BE28B5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，这</w:t>
      </w:r>
      <w:r w:rsidR="00487747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不仅是</w:t>
      </w:r>
      <w:r w:rsidR="00BE28B5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对</w:t>
      </w:r>
      <w:r w:rsidR="00487747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味蕾的期待，更是对自然、传统与匠心的深度感知。</w:t>
      </w:r>
    </w:p>
    <w:p w14:paraId="6767823C" w14:textId="4C9BC517" w:rsidR="00FD784F" w:rsidRPr="00EE7270" w:rsidRDefault="00FD784F" w:rsidP="00FD784F">
      <w:pPr>
        <w:jc w:val="center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r w:rsidRPr="00EE7270">
        <w:rPr>
          <w:rFonts w:ascii="Times New Roman" w:eastAsia="黑体" w:hAnsi="Times New Roman" w:cs="Times New Roman"/>
          <w:noProof/>
          <w:color w:val="000000" w:themeColor="text1"/>
          <w:sz w:val="24"/>
          <w:szCs w:val="24"/>
          <w14:ligatures w14:val="none"/>
        </w:rPr>
        <w:lastRenderedPageBreak/>
        <w:drawing>
          <wp:inline distT="0" distB="0" distL="0" distR="0" wp14:anchorId="0EE4D40E" wp14:editId="68C15D7C">
            <wp:extent cx="3703779" cy="5535168"/>
            <wp:effectExtent l="0" t="0" r="5080" b="2540"/>
            <wp:docPr id="1306901589" name="图片 9" descr="人躺在草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01589" name="图片 9" descr="人躺在草地上&#10;&#10;中度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827" cy="554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212C" w14:textId="77777777" w:rsidR="004A40E0" w:rsidRPr="00EE7270" w:rsidRDefault="004A40E0" w:rsidP="00366DB5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</w:p>
    <w:p w14:paraId="6A249460" w14:textId="56AB260A" w:rsidR="0001259A" w:rsidRPr="00EE7270" w:rsidRDefault="00C64330" w:rsidP="00366DB5">
      <w:pPr>
        <w:jc w:val="both"/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</w:pPr>
      <w:r w:rsidRPr="00EE7270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六</w:t>
      </w:r>
      <w:r w:rsidR="0001259A"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大篇章</w:t>
      </w:r>
      <w:r w:rsidR="00E524AC"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谱写</w:t>
      </w:r>
      <w:r w:rsidR="0001259A"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伊比利亚火腿</w:t>
      </w:r>
      <w:r w:rsidR="00E524AC"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的感官</w:t>
      </w:r>
      <w:r w:rsidR="0001259A" w:rsidRPr="00EE7270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传奇</w:t>
      </w:r>
    </w:p>
    <w:p w14:paraId="3D9A8006" w14:textId="77777777" w:rsidR="00E524AC" w:rsidRPr="00EE7270" w:rsidRDefault="00E524AC" w:rsidP="0016247A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</w:p>
    <w:p w14:paraId="1B7465D8" w14:textId="449305BF" w:rsidR="00E524AC" w:rsidRPr="00EE7270" w:rsidRDefault="00C64330" w:rsidP="0016247A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</w:pP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《伊比利亚感官溯源之旅》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主题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宣传片将采用系列的形式</w:t>
      </w:r>
      <w:r w:rsidR="008F1552"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陆续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释出。接下来的篇章将深入聚焦</w:t>
      </w:r>
      <w:r w:rsidRPr="00EE7270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六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大核心主题，即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“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文化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”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、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“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品鉴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”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、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“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自然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”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、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“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可持续性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”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、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“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时间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”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和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“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艺术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”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。例如跟随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伊比利亚火腿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中国推广大使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探访历史名城梅里达（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Mérida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），在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老城区街道、古罗马剧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lastRenderedPageBreak/>
        <w:t>院与城堡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领略伊比利亚火腿的深厚文化底蕴，又或是与</w:t>
      </w:r>
      <w:r w:rsidR="00E524AC"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  <w:t>大使们身处天然牧场，在与伊比利亚猪近距离接触的同时，深刻感受牧场里的生态哲学。</w:t>
      </w:r>
    </w:p>
    <w:p w14:paraId="05D92F42" w14:textId="77777777" w:rsidR="00E524AC" w:rsidRPr="00EE7270" w:rsidRDefault="00E524AC" w:rsidP="0016247A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</w:p>
    <w:p w14:paraId="040F2FA4" w14:textId="1D0D4D06" w:rsidR="00FD784F" w:rsidRPr="00EE7270" w:rsidRDefault="00FD784F" w:rsidP="0016247A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  <w:r w:rsidRPr="00EE7270">
        <w:rPr>
          <w:rFonts w:ascii="Times New Roman" w:eastAsia="黑体" w:hAnsi="Times New Roman" w:cs="Times New Roman"/>
          <w:noProof/>
          <w:color w:val="000000" w:themeColor="text1"/>
          <w:sz w:val="24"/>
          <w:szCs w:val="24"/>
          <w:lang w:bidi="ar"/>
          <w14:ligatures w14:val="none"/>
        </w:rPr>
        <w:drawing>
          <wp:inline distT="0" distB="0" distL="0" distR="0" wp14:anchorId="6458D6AB" wp14:editId="2555D461">
            <wp:extent cx="5943600" cy="3970020"/>
            <wp:effectExtent l="0" t="0" r="0" b="5080"/>
            <wp:docPr id="300706395" name="图片 10" descr="男人站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06395" name="图片 10" descr="男人站在一起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CE57" w14:textId="77777777" w:rsidR="00FD784F" w:rsidRPr="00EE7270" w:rsidRDefault="00FD784F" w:rsidP="0016247A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</w:p>
    <w:p w14:paraId="72781C30" w14:textId="326D7B65" w:rsidR="00E524AC" w:rsidRPr="00EE7270" w:rsidRDefault="00E524AC" w:rsidP="0016247A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每一集的伊比利亚火腿宣传片都将带领中国消费者从不同角度，更深入地理解和欣赏伊比利亚火腿的非凡价值。更多精彩影片将陆续发布，期待与你一同唤醒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“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伊比利亚感官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”</w:t>
      </w:r>
      <w:r w:rsidRPr="00EE72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！</w:t>
      </w:r>
    </w:p>
    <w:bookmarkEnd w:id="5"/>
    <w:bookmarkEnd w:id="8"/>
    <w:bookmarkEnd w:id="9"/>
    <w:bookmarkEnd w:id="11"/>
    <w:bookmarkEnd w:id="12"/>
    <w:p w14:paraId="4BB651A3" w14:textId="5E9FA371" w:rsidR="00FD784F" w:rsidRPr="00EE7270" w:rsidRDefault="00FD784F" w:rsidP="00366DB5">
      <w:pPr>
        <w:spacing w:after="160"/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  <w:r w:rsidRPr="00EE7270">
        <w:rPr>
          <w:rFonts w:ascii="Times New Roman" w:eastAsia="黑体" w:hAnsi="Times New Roman" w:cs="Times New Roman"/>
          <w:noProof/>
          <w:color w:val="000000" w:themeColor="text1"/>
          <w:sz w:val="24"/>
          <w:szCs w:val="24"/>
          <w:lang w:bidi="ar"/>
          <w14:ligatures w14:val="none"/>
        </w:rPr>
        <w:lastRenderedPageBreak/>
        <w:drawing>
          <wp:inline distT="0" distB="0" distL="0" distR="0" wp14:anchorId="7C21A2BA" wp14:editId="2D4E0656">
            <wp:extent cx="5943600" cy="3970020"/>
            <wp:effectExtent l="0" t="0" r="0" b="5080"/>
            <wp:docPr id="1858902163" name="图片 11" descr="小孩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02163" name="图片 11" descr="小孩在草地上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F5E4" w14:textId="77777777" w:rsidR="00EE7270" w:rsidRPr="00EE7270" w:rsidRDefault="00EE7270" w:rsidP="00366DB5">
      <w:pPr>
        <w:spacing w:after="160"/>
        <w:jc w:val="both"/>
        <w:rPr>
          <w:rFonts w:ascii="Times New Roman" w:eastAsia="黑体" w:hAnsi="Times New Roman" w:cs="Times New Roman"/>
          <w:b/>
          <w:bCs/>
          <w:color w:val="000000" w:themeColor="text1"/>
          <w:sz w:val="23"/>
          <w:szCs w:val="23"/>
        </w:rPr>
      </w:pPr>
    </w:p>
    <w:p w14:paraId="0393CB64" w14:textId="3CA9D2F6" w:rsidR="004B79DC" w:rsidRPr="00EE7270" w:rsidRDefault="004B79DC" w:rsidP="00366DB5">
      <w:pPr>
        <w:spacing w:after="160"/>
        <w:jc w:val="both"/>
        <w:rPr>
          <w:rFonts w:ascii="Times New Roman" w:eastAsia="黑体" w:hAnsi="Times New Roman" w:cs="Times New Roman"/>
          <w:b/>
          <w:bCs/>
          <w:color w:val="000000" w:themeColor="text1"/>
          <w:sz w:val="23"/>
          <w:szCs w:val="23"/>
        </w:rPr>
      </w:pPr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3"/>
          <w:szCs w:val="23"/>
        </w:rPr>
        <w:t>关于</w:t>
      </w:r>
      <w:r w:rsidRPr="00EE7270">
        <w:rPr>
          <w:rFonts w:ascii="Times New Roman" w:eastAsia="黑体" w:hAnsi="Times New Roman" w:cs="Times New Roman"/>
          <w:b/>
          <w:bCs/>
          <w:color w:val="000000" w:themeColor="text1"/>
          <w:sz w:val="23"/>
          <w:szCs w:val="23"/>
        </w:rPr>
        <w:t>ASICI</w:t>
      </w:r>
    </w:p>
    <w:p w14:paraId="79407828" w14:textId="2FCBB0C1" w:rsidR="00327B31" w:rsidRPr="00EE7270" w:rsidRDefault="004B79DC" w:rsidP="00366DB5">
      <w:pPr>
        <w:spacing w:after="160"/>
        <w:jc w:val="both"/>
        <w:rPr>
          <w:rFonts w:ascii="Times New Roman" w:eastAsia="黑体" w:hAnsi="Times New Roman" w:cs="Times New Roman" w:hint="eastAsia"/>
          <w:color w:val="000000" w:themeColor="text1"/>
          <w:sz w:val="23"/>
          <w:szCs w:val="23"/>
        </w:rPr>
      </w:pP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伊比利亚猪肉产业联合组织（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ASICI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）是一个非营利性的农业食品行业组织，超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95%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的伊比利亚猪生产组织（养殖户）和超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95%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的伊比利亚猪肉加工组织（工厂）都是协会的成员。协会成立于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1992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年，已于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1999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年得到西班牙农业、渔业和食品部颁发的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“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伊比利亚猪肉产业的农业食品产业组织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”</w:t>
      </w:r>
      <w:r w:rsidRPr="00EE7270">
        <w:rPr>
          <w:rFonts w:ascii="Times New Roman" w:eastAsia="黑体" w:hAnsi="Times New Roman" w:cs="Times New Roman"/>
          <w:color w:val="000000" w:themeColor="text1"/>
          <w:sz w:val="23"/>
          <w:szCs w:val="23"/>
        </w:rPr>
        <w:t>认证。</w:t>
      </w:r>
      <w:bookmarkEnd w:id="2"/>
    </w:p>
    <w:sectPr w:rsidR="00327B31" w:rsidRPr="00EE7270">
      <w:headerReference w:type="default" r:id="rId16"/>
      <w:footerReference w:type="even" r:id="rId17"/>
      <w:footerReference w:type="default" r:id="rId18"/>
      <w:footerReference w:type="firs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ED520A" w14:textId="77777777" w:rsidR="0086114D" w:rsidRDefault="0086114D">
      <w:r>
        <w:separator/>
      </w:r>
    </w:p>
  </w:endnote>
  <w:endnote w:type="continuationSeparator" w:id="0">
    <w:p w14:paraId="5BDAF118" w14:textId="77777777" w:rsidR="0086114D" w:rsidRDefault="00861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苹方-简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">
    <w:altName w:val="Arial"/>
    <w:panose1 w:val="020B0604020202020204"/>
    <w:charset w:val="00"/>
    <w:family w:val="moder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0C34C" w14:textId="77777777" w:rsidR="00153873" w:rsidRDefault="00000000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A10C351" wp14:editId="7A10C35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883251804" name="Text Box 2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10C35B" w14:textId="77777777" w:rsidR="00153873" w:rsidRPr="006121F0" w:rsidRDefault="00000000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6121F0"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0C3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- Not for Public Consumption or Distribution" style="position:absolute;margin-left:0;margin-top:0;width:230.3pt;height:29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" filled="f" stroked="f">
              <v:textbox style="mso-fit-shape-to-text:t" inset="0,0,0,15pt">
                <w:txbxContent>
                  <w:p w14:paraId="7A10C35B" w14:textId="77777777" w:rsidR="00153873" w:rsidRPr="006121F0" w:rsidRDefault="00000000">
                    <w:pP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6121F0"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0C34D" w14:textId="77777777" w:rsidR="00153873" w:rsidRDefault="00000000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A10C353" wp14:editId="7A10C35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1358937825" name="Text Box 3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10C35A" w14:textId="77777777" w:rsidR="00153873" w:rsidRDefault="00153873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0C35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 - Not for Public Consumption or Distribution" style="position:absolute;margin-left:0;margin-top:0;width:230.3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" filled="f" stroked="f">
              <v:textbox style="mso-fit-shape-to-text:t" inset="0,0,0,15pt">
                <w:txbxContent>
                  <w:p w14:paraId="7A10C35A" w14:textId="77777777" w:rsidR="00153873" w:rsidRDefault="00153873">
                    <w:pPr>
                      <w:rPr>
                        <w:rFonts w:eastAsia="Calibri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7A10C355" wp14:editId="7A10C356">
          <wp:extent cx="5943600" cy="1010920"/>
          <wp:effectExtent l="0" t="0" r="0" b="5080"/>
          <wp:docPr id="679690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6905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10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0C34E" w14:textId="77777777" w:rsidR="00153873" w:rsidRDefault="00000000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10C357" wp14:editId="7A10C35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515098806" name="Text Box 1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10C359" w14:textId="77777777" w:rsidR="00153873" w:rsidRPr="006121F0" w:rsidRDefault="00000000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6121F0"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0C3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 - Not for Public Consumption or Distribution" style="position:absolute;margin-left:0;margin-top:0;width:230.3pt;height:29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" filled="f" stroked="f">
              <v:textbox style="mso-fit-shape-to-text:t" inset="0,0,0,15pt">
                <w:txbxContent>
                  <w:p w14:paraId="7A10C359" w14:textId="77777777" w:rsidR="00153873" w:rsidRPr="006121F0" w:rsidRDefault="00000000">
                    <w:pP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6121F0"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218A8F" w14:textId="77777777" w:rsidR="0086114D" w:rsidRDefault="0086114D">
      <w:r>
        <w:separator/>
      </w:r>
    </w:p>
  </w:footnote>
  <w:footnote w:type="continuationSeparator" w:id="0">
    <w:p w14:paraId="2F90EE59" w14:textId="77777777" w:rsidR="0086114D" w:rsidRDefault="00861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0C348" w14:textId="77777777" w:rsidR="00153873" w:rsidRDefault="00000000">
    <w:pPr>
      <w:pStyle w:val="a5"/>
      <w:rPr>
        <w:rFonts w:ascii="Times New Roman" w:eastAsia="黑体" w:hAnsi="Times New Roman" w:cs="Times New Roman"/>
      </w:rPr>
    </w:pPr>
    <w:r>
      <w:rPr>
        <w:rFonts w:ascii="Times New Roman" w:eastAsia="黑体" w:hAnsi="Times New Roman" w:cs="Times New Roman"/>
        <w:noProof/>
      </w:rPr>
      <w:drawing>
        <wp:inline distT="0" distB="0" distL="0" distR="0" wp14:anchorId="7A10C34F" wp14:editId="7A10C350">
          <wp:extent cx="2805430" cy="835660"/>
          <wp:effectExtent l="0" t="0" r="1270" b="2540"/>
          <wp:docPr id="1474201717" name="Picture 4" descr="A close-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201717" name="Picture 4" descr="A close-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2933" cy="9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10C349" w14:textId="207A54A0" w:rsidR="00153873" w:rsidRDefault="00000000">
    <w:pPr>
      <w:pStyle w:val="Presse-Information"/>
      <w:pBdr>
        <w:bottom w:val="single" w:sz="2" w:space="1" w:color="auto"/>
      </w:pBdr>
      <w:jc w:val="right"/>
      <w:rPr>
        <w:rFonts w:ascii="Times New Roman" w:eastAsia="黑体" w:hAnsi="Times New Roman" w:cs="Times New Roman"/>
        <w:b/>
        <w:bCs/>
        <w:color w:val="000000"/>
        <w:sz w:val="24"/>
      </w:rPr>
    </w:pPr>
    <w:r>
      <w:rPr>
        <w:rFonts w:ascii="Times New Roman" w:eastAsia="黑体" w:hAnsi="Times New Roman" w:cs="Times New Roman"/>
      </w:rPr>
      <w:t>新闻稿</w:t>
    </w:r>
    <w:r>
      <w:rPr>
        <w:rFonts w:ascii="Times New Roman" w:eastAsia="黑体" w:hAnsi="Times New Roman" w:cs="Times New Roman"/>
      </w:rPr>
      <w:tab/>
    </w:r>
    <w:r>
      <w:rPr>
        <w:rFonts w:ascii="Times New Roman" w:eastAsia="黑体" w:hAnsi="Times New Roman" w:cs="Times New Roman"/>
        <w:b/>
        <w:bCs/>
        <w:sz w:val="24"/>
      </w:rPr>
      <w:t>202</w:t>
    </w:r>
    <w:r w:rsidR="00FA011B">
      <w:rPr>
        <w:rFonts w:ascii="Times New Roman" w:eastAsia="黑体" w:hAnsi="Times New Roman" w:cs="Times New Roman" w:hint="eastAsia"/>
        <w:b/>
        <w:bCs/>
        <w:sz w:val="24"/>
      </w:rPr>
      <w:t>5</w:t>
    </w:r>
    <w:r>
      <w:rPr>
        <w:rFonts w:ascii="Times New Roman" w:eastAsia="黑体" w:hAnsi="Times New Roman" w:cs="Times New Roman"/>
        <w:b/>
        <w:bCs/>
        <w:sz w:val="24"/>
      </w:rPr>
      <w:t>年</w:t>
    </w:r>
    <w:r w:rsidR="00616D7B">
      <w:rPr>
        <w:rFonts w:ascii="Times New Roman" w:eastAsia="黑体" w:hAnsi="Times New Roman" w:cs="Times New Roman" w:hint="eastAsia"/>
        <w:b/>
        <w:bCs/>
        <w:sz w:val="24"/>
      </w:rPr>
      <w:t>7</w:t>
    </w:r>
    <w:r>
      <w:rPr>
        <w:rFonts w:ascii="Times New Roman" w:eastAsia="黑体" w:hAnsi="Times New Roman" w:cs="Times New Roman"/>
        <w:b/>
        <w:bCs/>
        <w:sz w:val="24"/>
      </w:rPr>
      <w:t>月</w:t>
    </w:r>
    <w:r w:rsidR="00616D7B">
      <w:rPr>
        <w:rFonts w:ascii="Times New Roman" w:eastAsia="黑体" w:hAnsi="Times New Roman" w:cs="Times New Roman" w:hint="eastAsia"/>
        <w:b/>
        <w:bCs/>
        <w:sz w:val="24"/>
      </w:rPr>
      <w:t>9</w:t>
    </w:r>
    <w:r>
      <w:rPr>
        <w:rFonts w:ascii="Times New Roman" w:eastAsia="黑体" w:hAnsi="Times New Roman" w:cs="Times New Roman"/>
        <w:b/>
        <w:bCs/>
        <w:sz w:val="24"/>
      </w:rPr>
      <w:t>日</w:t>
    </w:r>
  </w:p>
  <w:p w14:paraId="7A10C34A" w14:textId="67231C5F" w:rsidR="00153873" w:rsidRDefault="00000000">
    <w:pPr>
      <w:pStyle w:val="a5"/>
      <w:jc w:val="right"/>
      <w:rPr>
        <w:rFonts w:ascii="Times New Roman" w:eastAsia="黑体" w:hAnsi="Times New Roman" w:cs="Times New Roman"/>
        <w:b/>
        <w:sz w:val="24"/>
        <w:szCs w:val="24"/>
        <w:lang w:val="en-US"/>
      </w:rPr>
    </w:pPr>
    <w:r>
      <w:rPr>
        <w:rFonts w:ascii="Times New Roman" w:eastAsia="黑体" w:hAnsi="Times New Roman" w:cs="Times New Roman"/>
        <w:b/>
        <w:sz w:val="24"/>
        <w:szCs w:val="24"/>
        <w:lang w:val="en-US"/>
      </w:rPr>
      <w:t>No. 0</w:t>
    </w:r>
    <w:r w:rsidR="00616D7B">
      <w:rPr>
        <w:rFonts w:ascii="Times New Roman" w:eastAsia="黑体" w:hAnsi="Times New Roman" w:cs="Times New Roman" w:hint="eastAsia"/>
        <w:b/>
        <w:sz w:val="24"/>
        <w:szCs w:val="24"/>
        <w:lang w:val="en-US"/>
      </w:rPr>
      <w:t>6</w:t>
    </w:r>
    <w:r>
      <w:rPr>
        <w:rFonts w:ascii="Times New Roman" w:eastAsia="黑体" w:hAnsi="Times New Roman" w:cs="Times New Roman"/>
        <w:b/>
        <w:sz w:val="24"/>
        <w:szCs w:val="24"/>
        <w:lang w:val="en-US"/>
      </w:rPr>
      <w:t>/2</w:t>
    </w:r>
    <w:r w:rsidR="00FA011B">
      <w:rPr>
        <w:rFonts w:ascii="Times New Roman" w:eastAsia="黑体" w:hAnsi="Times New Roman" w:cs="Times New Roman" w:hint="eastAsia"/>
        <w:b/>
        <w:sz w:val="24"/>
        <w:szCs w:val="24"/>
        <w:lang w:val="en-US"/>
      </w:rPr>
      <w:t>5</w:t>
    </w:r>
  </w:p>
  <w:p w14:paraId="7A10C34B" w14:textId="77777777" w:rsidR="00153873" w:rsidRDefault="00153873">
    <w:pPr>
      <w:pStyle w:val="a5"/>
      <w:jc w:val="right"/>
      <w:rPr>
        <w:rFonts w:ascii="Times New Roman" w:eastAsia="黑体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515A86"/>
    <w:multiLevelType w:val="hybridMultilevel"/>
    <w:tmpl w:val="73DE8A26"/>
    <w:lvl w:ilvl="0" w:tplc="D49E4654">
      <w:numFmt w:val="bullet"/>
      <w:lvlText w:val="—"/>
      <w:lvlJc w:val="left"/>
      <w:pPr>
        <w:ind w:left="580" w:hanging="580"/>
      </w:pPr>
      <w:rPr>
        <w:rFonts w:ascii="黑体" w:eastAsia="黑体" w:hAnsi="黑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96A4ED4"/>
    <w:multiLevelType w:val="hybridMultilevel"/>
    <w:tmpl w:val="E3D642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611580">
    <w:abstractNumId w:val="1"/>
  </w:num>
  <w:num w:numId="2" w16cid:durableId="101805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c0ZmQxNzkyZDg3MjllMmE5MzMzZGQ4ZDdmNDI5YTQifQ=="/>
  </w:docVars>
  <w:rsids>
    <w:rsidRoot w:val="00F733C9"/>
    <w:rsid w:val="0000387F"/>
    <w:rsid w:val="0000647D"/>
    <w:rsid w:val="000121C9"/>
    <w:rsid w:val="0001259A"/>
    <w:rsid w:val="000205F5"/>
    <w:rsid w:val="00022E2D"/>
    <w:rsid w:val="0002350C"/>
    <w:rsid w:val="00024680"/>
    <w:rsid w:val="000349E7"/>
    <w:rsid w:val="00046AB0"/>
    <w:rsid w:val="00055E87"/>
    <w:rsid w:val="000605B1"/>
    <w:rsid w:val="00065F82"/>
    <w:rsid w:val="00067598"/>
    <w:rsid w:val="00080E1A"/>
    <w:rsid w:val="00085B83"/>
    <w:rsid w:val="000B287D"/>
    <w:rsid w:val="000C4346"/>
    <w:rsid w:val="000D0F02"/>
    <w:rsid w:val="000E57E2"/>
    <w:rsid w:val="000F128F"/>
    <w:rsid w:val="001532AD"/>
    <w:rsid w:val="00153873"/>
    <w:rsid w:val="0016247A"/>
    <w:rsid w:val="00174504"/>
    <w:rsid w:val="00183711"/>
    <w:rsid w:val="001A0F5A"/>
    <w:rsid w:val="001C2D90"/>
    <w:rsid w:val="001E082B"/>
    <w:rsid w:val="001E5B8D"/>
    <w:rsid w:val="00204E7B"/>
    <w:rsid w:val="00226A72"/>
    <w:rsid w:val="0024795E"/>
    <w:rsid w:val="002503F3"/>
    <w:rsid w:val="002516F8"/>
    <w:rsid w:val="00256BCB"/>
    <w:rsid w:val="00264A54"/>
    <w:rsid w:val="00294DA3"/>
    <w:rsid w:val="002954E9"/>
    <w:rsid w:val="002C639F"/>
    <w:rsid w:val="002C678A"/>
    <w:rsid w:val="002D1857"/>
    <w:rsid w:val="002D408F"/>
    <w:rsid w:val="003022BA"/>
    <w:rsid w:val="003060A6"/>
    <w:rsid w:val="00312CA5"/>
    <w:rsid w:val="003150AE"/>
    <w:rsid w:val="00316D71"/>
    <w:rsid w:val="00327B31"/>
    <w:rsid w:val="0033140E"/>
    <w:rsid w:val="00342047"/>
    <w:rsid w:val="00366946"/>
    <w:rsid w:val="00366DB5"/>
    <w:rsid w:val="00391BE1"/>
    <w:rsid w:val="003A739E"/>
    <w:rsid w:val="003C5A47"/>
    <w:rsid w:val="003F473D"/>
    <w:rsid w:val="003F5270"/>
    <w:rsid w:val="00415B02"/>
    <w:rsid w:val="00434392"/>
    <w:rsid w:val="004524E8"/>
    <w:rsid w:val="004766F4"/>
    <w:rsid w:val="00480311"/>
    <w:rsid w:val="00487747"/>
    <w:rsid w:val="004879A4"/>
    <w:rsid w:val="004A2BFB"/>
    <w:rsid w:val="004A40E0"/>
    <w:rsid w:val="004A7273"/>
    <w:rsid w:val="004B06D4"/>
    <w:rsid w:val="004B2C5E"/>
    <w:rsid w:val="004B79DC"/>
    <w:rsid w:val="004C062C"/>
    <w:rsid w:val="004C64B5"/>
    <w:rsid w:val="004E1F39"/>
    <w:rsid w:val="004F0BA8"/>
    <w:rsid w:val="00504B2E"/>
    <w:rsid w:val="00506854"/>
    <w:rsid w:val="00522FC6"/>
    <w:rsid w:val="00524566"/>
    <w:rsid w:val="0054631E"/>
    <w:rsid w:val="00572051"/>
    <w:rsid w:val="005A2184"/>
    <w:rsid w:val="005B3905"/>
    <w:rsid w:val="005E0E3B"/>
    <w:rsid w:val="0060525A"/>
    <w:rsid w:val="006121F0"/>
    <w:rsid w:val="00616D7B"/>
    <w:rsid w:val="00627635"/>
    <w:rsid w:val="00637DBB"/>
    <w:rsid w:val="0066243B"/>
    <w:rsid w:val="00685549"/>
    <w:rsid w:val="006C3B1B"/>
    <w:rsid w:val="006C3D8D"/>
    <w:rsid w:val="006C6CFF"/>
    <w:rsid w:val="006E4899"/>
    <w:rsid w:val="006F4CC3"/>
    <w:rsid w:val="006F68AD"/>
    <w:rsid w:val="007077BB"/>
    <w:rsid w:val="00731FEC"/>
    <w:rsid w:val="007322F2"/>
    <w:rsid w:val="00755B68"/>
    <w:rsid w:val="0077186E"/>
    <w:rsid w:val="007A3FA7"/>
    <w:rsid w:val="007B6761"/>
    <w:rsid w:val="00801FB7"/>
    <w:rsid w:val="00830808"/>
    <w:rsid w:val="008574BD"/>
    <w:rsid w:val="0086114D"/>
    <w:rsid w:val="00861A39"/>
    <w:rsid w:val="00866722"/>
    <w:rsid w:val="00875F6A"/>
    <w:rsid w:val="00881B4E"/>
    <w:rsid w:val="008D430A"/>
    <w:rsid w:val="008E213E"/>
    <w:rsid w:val="008F1552"/>
    <w:rsid w:val="008F6F84"/>
    <w:rsid w:val="00904CC0"/>
    <w:rsid w:val="00911EAF"/>
    <w:rsid w:val="00922456"/>
    <w:rsid w:val="00923767"/>
    <w:rsid w:val="00925750"/>
    <w:rsid w:val="00926EA7"/>
    <w:rsid w:val="0093492F"/>
    <w:rsid w:val="009402C4"/>
    <w:rsid w:val="00944FC7"/>
    <w:rsid w:val="00945F78"/>
    <w:rsid w:val="00956049"/>
    <w:rsid w:val="00961B2E"/>
    <w:rsid w:val="00974711"/>
    <w:rsid w:val="00976DFF"/>
    <w:rsid w:val="009A34F9"/>
    <w:rsid w:val="009B54DB"/>
    <w:rsid w:val="00A009E0"/>
    <w:rsid w:val="00A13256"/>
    <w:rsid w:val="00A21334"/>
    <w:rsid w:val="00A23DB0"/>
    <w:rsid w:val="00A24B84"/>
    <w:rsid w:val="00A25524"/>
    <w:rsid w:val="00A2674A"/>
    <w:rsid w:val="00A3366A"/>
    <w:rsid w:val="00A33A40"/>
    <w:rsid w:val="00A733F1"/>
    <w:rsid w:val="00A83B0F"/>
    <w:rsid w:val="00AA5559"/>
    <w:rsid w:val="00AB35F0"/>
    <w:rsid w:val="00AE2F10"/>
    <w:rsid w:val="00AE34FD"/>
    <w:rsid w:val="00AE3BE7"/>
    <w:rsid w:val="00B20E76"/>
    <w:rsid w:val="00B25CB4"/>
    <w:rsid w:val="00B3146C"/>
    <w:rsid w:val="00B33C2B"/>
    <w:rsid w:val="00B54C07"/>
    <w:rsid w:val="00B927EC"/>
    <w:rsid w:val="00BA78A4"/>
    <w:rsid w:val="00BC41B9"/>
    <w:rsid w:val="00BE28B5"/>
    <w:rsid w:val="00BE3C43"/>
    <w:rsid w:val="00BE4EBB"/>
    <w:rsid w:val="00C10C7C"/>
    <w:rsid w:val="00C21BC6"/>
    <w:rsid w:val="00C22FB0"/>
    <w:rsid w:val="00C30913"/>
    <w:rsid w:val="00C379E8"/>
    <w:rsid w:val="00C40C53"/>
    <w:rsid w:val="00C64330"/>
    <w:rsid w:val="00C765D5"/>
    <w:rsid w:val="00C817D0"/>
    <w:rsid w:val="00C8234E"/>
    <w:rsid w:val="00CC23D9"/>
    <w:rsid w:val="00CC7996"/>
    <w:rsid w:val="00CD17E3"/>
    <w:rsid w:val="00CD3BDC"/>
    <w:rsid w:val="00CE3A69"/>
    <w:rsid w:val="00D36C61"/>
    <w:rsid w:val="00D51BCA"/>
    <w:rsid w:val="00D54E44"/>
    <w:rsid w:val="00D64A2A"/>
    <w:rsid w:val="00D92F80"/>
    <w:rsid w:val="00D94C14"/>
    <w:rsid w:val="00DB45A2"/>
    <w:rsid w:val="00DC61BD"/>
    <w:rsid w:val="00DC66E4"/>
    <w:rsid w:val="00DF2192"/>
    <w:rsid w:val="00DF7430"/>
    <w:rsid w:val="00E05ED2"/>
    <w:rsid w:val="00E30D85"/>
    <w:rsid w:val="00E44BB1"/>
    <w:rsid w:val="00E50D0D"/>
    <w:rsid w:val="00E524AC"/>
    <w:rsid w:val="00E57D67"/>
    <w:rsid w:val="00E613A1"/>
    <w:rsid w:val="00E6446C"/>
    <w:rsid w:val="00EA32D4"/>
    <w:rsid w:val="00ED5778"/>
    <w:rsid w:val="00EE1793"/>
    <w:rsid w:val="00EE7270"/>
    <w:rsid w:val="00EF2F98"/>
    <w:rsid w:val="00F02C1D"/>
    <w:rsid w:val="00F14735"/>
    <w:rsid w:val="00F43629"/>
    <w:rsid w:val="00F6528B"/>
    <w:rsid w:val="00F733C9"/>
    <w:rsid w:val="00F92A21"/>
    <w:rsid w:val="00FA011B"/>
    <w:rsid w:val="00FA06F5"/>
    <w:rsid w:val="00FA1D1F"/>
    <w:rsid w:val="00FC67DC"/>
    <w:rsid w:val="00FD2DBB"/>
    <w:rsid w:val="00FD5184"/>
    <w:rsid w:val="00FD784F"/>
    <w:rsid w:val="00FF782B"/>
    <w:rsid w:val="7F75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0C307"/>
  <w15:docId w15:val="{47D8F2D0-8C28-904F-97E9-2A10014D6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宋体" w:hAnsi="Calibri" w:cs="Calibri"/>
      <w:sz w:val="22"/>
      <w:szCs w:val="22"/>
      <w:lang w:val="es-E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680"/>
        <w:tab w:val="right" w:pos="9360"/>
      </w:tabs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80"/>
        <w:tab w:val="right" w:pos="9360"/>
      </w:tabs>
    </w:pPr>
  </w:style>
  <w:style w:type="paragraph" w:styleId="a7">
    <w:name w:val="Subtitle"/>
    <w:basedOn w:val="a"/>
    <w:next w:val="a"/>
    <w:link w:val="a8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</w:style>
  <w:style w:type="character" w:customStyle="1" w:styleId="a4">
    <w:name w:val="页脚 字符"/>
    <w:basedOn w:val="a0"/>
    <w:link w:val="a3"/>
    <w:uiPriority w:val="99"/>
    <w:qFormat/>
  </w:style>
  <w:style w:type="paragraph" w:customStyle="1" w:styleId="Presse-Information">
    <w:name w:val="Presse-Information"/>
    <w:basedOn w:val="a"/>
    <w:qFormat/>
    <w:pPr>
      <w:pBdr>
        <w:bottom w:val="single" w:sz="4" w:space="1" w:color="auto"/>
      </w:pBdr>
      <w:tabs>
        <w:tab w:val="right" w:pos="9072"/>
      </w:tabs>
    </w:pPr>
    <w:rPr>
      <w:rFonts w:ascii="Arial MT" w:hAnsi="Arial MT" w:cs="宋体"/>
      <w:sz w:val="32"/>
      <w:u w:color="000000"/>
      <w:lang w:val="en-GB"/>
      <w14:ligatures w14:val="none"/>
    </w:rPr>
  </w:style>
  <w:style w:type="paragraph" w:customStyle="1" w:styleId="Revisin1">
    <w:name w:val="Revisión1"/>
    <w:hidden/>
    <w:uiPriority w:val="99"/>
    <w:semiHidden/>
    <w:qFormat/>
    <w:rPr>
      <w:rFonts w:ascii="Calibri" w:eastAsia="宋体" w:hAnsi="Calibri" w:cs="Calibri"/>
      <w:sz w:val="22"/>
      <w:szCs w:val="22"/>
      <w:lang w:val="es-ES"/>
      <w14:ligatures w14:val="standardContextual"/>
    </w:rPr>
  </w:style>
  <w:style w:type="character" w:styleId="af1">
    <w:name w:val="annotation reference"/>
    <w:basedOn w:val="a0"/>
    <w:uiPriority w:val="99"/>
    <w:semiHidden/>
    <w:unhideWhenUsed/>
    <w:rsid w:val="00264A54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264A54"/>
    <w:rPr>
      <w:sz w:val="20"/>
      <w:szCs w:val="20"/>
    </w:rPr>
  </w:style>
  <w:style w:type="character" w:customStyle="1" w:styleId="af3">
    <w:name w:val="批注文字 字符"/>
    <w:basedOn w:val="a0"/>
    <w:link w:val="af2"/>
    <w:uiPriority w:val="99"/>
    <w:rsid w:val="00264A54"/>
    <w:rPr>
      <w:rFonts w:ascii="Calibri" w:eastAsia="宋体" w:hAnsi="Calibri" w:cs="Calibri"/>
      <w:lang w:val="es-ES"/>
      <w14:ligatures w14:val="standardContextual"/>
    </w:rPr>
  </w:style>
  <w:style w:type="paragraph" w:styleId="af4">
    <w:name w:val="Normal (Web)"/>
    <w:basedOn w:val="a"/>
    <w:uiPriority w:val="99"/>
    <w:semiHidden/>
    <w:unhideWhenUsed/>
    <w:rsid w:val="00CC79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3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aqxvjpc</dc:creator>
  <cp:lastModifiedBy>eddie_lin123@163.com</cp:lastModifiedBy>
  <cp:revision>2</cp:revision>
  <dcterms:created xsi:type="dcterms:W3CDTF">2025-07-08T17:04:00Z</dcterms:created>
  <dcterms:modified xsi:type="dcterms:W3CDTF">2025-07-08T17:04:00Z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1eb3c8b6,34a55a5c,50ffbee1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- Not for Public Consumption or Distribution</vt:lpwstr>
  </property>
  <property fmtid="{D5CDD505-2E9C-101B-9397-08002B2CF9AE}" pid="5" name="MSIP_Label_8e19d756-792e-42a1-bcad-4cb9051ddd2d_Enabled">
    <vt:lpwstr>true</vt:lpwstr>
  </property>
  <property fmtid="{D5CDD505-2E9C-101B-9397-08002B2CF9AE}" pid="6" name="MSIP_Label_8e19d756-792e-42a1-bcad-4cb9051ddd2d_SetDate">
    <vt:lpwstr>2024-09-30T09:18:16Z</vt:lpwstr>
  </property>
  <property fmtid="{D5CDD505-2E9C-101B-9397-08002B2CF9AE}" pid="7" name="MSIP_Label_8e19d756-792e-42a1-bcad-4cb9051ddd2d_Method">
    <vt:lpwstr>Standard</vt:lpwstr>
  </property>
  <property fmtid="{D5CDD505-2E9C-101B-9397-08002B2CF9AE}" pid="8" name="MSIP_Label_8e19d756-792e-42a1-bcad-4cb9051ddd2d_Name">
    <vt:lpwstr>Confidential</vt:lpwstr>
  </property>
  <property fmtid="{D5CDD505-2E9C-101B-9397-08002B2CF9AE}" pid="9" name="MSIP_Label_8e19d756-792e-42a1-bcad-4cb9051ddd2d_SiteId">
    <vt:lpwstr>41eb501a-f671-4ce0-a5bf-b64168c3705f</vt:lpwstr>
  </property>
  <property fmtid="{D5CDD505-2E9C-101B-9397-08002B2CF9AE}" pid="10" name="MSIP_Label_8e19d756-792e-42a1-bcad-4cb9051ddd2d_ActionId">
    <vt:lpwstr>e2714279-2d76-460c-a6b2-1da608ed37b6</vt:lpwstr>
  </property>
  <property fmtid="{D5CDD505-2E9C-101B-9397-08002B2CF9AE}" pid="11" name="MSIP_Label_8e19d756-792e-42a1-bcad-4cb9051ddd2d_ContentBits">
    <vt:lpwstr>2</vt:lpwstr>
  </property>
  <property fmtid="{D5CDD505-2E9C-101B-9397-08002B2CF9AE}" pid="12" name="KSOProductBuildVer">
    <vt:lpwstr>2052-6.11.0.8885</vt:lpwstr>
  </property>
  <property fmtid="{D5CDD505-2E9C-101B-9397-08002B2CF9AE}" pid="13" name="ICV">
    <vt:lpwstr>C32B0568ECBE5E199D7F4C6724615851_42</vt:lpwstr>
  </property>
</Properties>
</file>