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5ACFC" w14:textId="77777777" w:rsidR="00F24ABC" w:rsidRPr="007449C6" w:rsidRDefault="00F24ABC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32"/>
          <w:szCs w:val="32"/>
          <w:lang w:val="en-US"/>
        </w:rPr>
      </w:pPr>
    </w:p>
    <w:p w14:paraId="65BA052E" w14:textId="4EB5D5BA" w:rsidR="00EE4747" w:rsidRPr="007449C6" w:rsidRDefault="00C0383E" w:rsidP="007449C6">
      <w:pPr>
        <w:spacing w:after="160"/>
        <w:jc w:val="center"/>
        <w:rPr>
          <w:rFonts w:ascii="Times New Roman" w:eastAsia="SimHei" w:hAnsi="Times New Roman" w:cs="Times New Roman"/>
          <w:b/>
          <w:bCs/>
          <w:color w:val="000000" w:themeColor="text1"/>
          <w:sz w:val="28"/>
          <w:szCs w:val="28"/>
        </w:rPr>
      </w:pPr>
      <w:r w:rsidRPr="007449C6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“</w:t>
      </w: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8"/>
          <w:szCs w:val="28"/>
        </w:rPr>
        <w:t>伊比利亚火腿餐厅周</w:t>
      </w:r>
      <w:r w:rsidRPr="007449C6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·</w:t>
      </w: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8"/>
          <w:szCs w:val="28"/>
        </w:rPr>
        <w:t>北京冬日</w:t>
      </w:r>
      <w:r w:rsidRPr="007449C6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特辑”燃情</w:t>
      </w: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8"/>
          <w:szCs w:val="28"/>
        </w:rPr>
        <w:t>启幕</w:t>
      </w:r>
    </w:p>
    <w:p w14:paraId="41463127" w14:textId="77777777" w:rsidR="00C0383E" w:rsidRPr="007449C6" w:rsidRDefault="00C0383E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</w:rPr>
      </w:pPr>
    </w:p>
    <w:p w14:paraId="0C0FAF31" w14:textId="19B7ED7D" w:rsidR="00C0383E" w:rsidRPr="00F85B64" w:rsidRDefault="007C41D0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  <w:t>北京</w:t>
      </w: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  <w:t>/</w:t>
      </w: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  <w:t>马德里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。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凛冬时节的北京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一场融合欧洲风情与舌尖美味的盛宴正式登场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——2026 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年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1 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月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13 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日至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18 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日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伊比利亚猪肉产业联合组织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（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ASICI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）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携手北京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6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家特色餐厅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重磅推出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“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伊比利亚火腿餐厅周</w:t>
      </w:r>
      <w:r w:rsidR="00C0383E" w:rsidRPr="007449C6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val="en-US"/>
        </w:rPr>
        <w:t>・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北京冬日特辑</w:t>
      </w:r>
      <w:r w:rsidR="00C0383E" w:rsidRPr="00F85B64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”</w:t>
      </w:r>
      <w:r w:rsidR="00B256D1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活动</w:t>
      </w:r>
      <w:r w:rsidR="00C0383E" w:rsidRPr="00F85B64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r w:rsidR="00C0383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。</w:t>
      </w:r>
    </w:p>
    <w:p w14:paraId="7FCA16F8" w14:textId="385E7461" w:rsidR="00802684" w:rsidRPr="00F85B64" w:rsidRDefault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</w:p>
    <w:p w14:paraId="0ED81810" w14:textId="2CC1189E" w:rsidR="00802684" w:rsidRPr="007449C6" w:rsidRDefault="00802684" w:rsidP="00802684">
      <w:pPr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:lang w:val="en-US"/>
          <w14:ligatures w14:val="none"/>
        </w:rPr>
        <w:drawing>
          <wp:inline distT="0" distB="0" distL="0" distR="0" wp14:anchorId="09DFB1D1" wp14:editId="06DA42D6">
            <wp:extent cx="2648932" cy="3542380"/>
            <wp:effectExtent l="0" t="0" r="5715" b="1270"/>
            <wp:docPr id="548085490" name="图片 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85490" name="图片 5" descr="社交网络的手机截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60" cy="35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F9E3" w14:textId="77777777" w:rsidR="00802684" w:rsidRPr="007449C6" w:rsidRDefault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03AB30E1" w14:textId="150A412B" w:rsidR="00B256D1" w:rsidRPr="007449C6" w:rsidRDefault="00C0383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“伊比利亚火腿餐厅周”以“伊比利亚火腿的一天”为灵感，打造为期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6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日的餐厅周活动</w:t>
      </w:r>
      <w:r w:rsidR="00B256D1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。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从</w:t>
      </w:r>
      <w:r w:rsidR="00B256D1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米其林餐盘奖获奖餐厅，到适合与朋友小聚的精致小馆，通过全天候的不同用餐场景，将地中海美食与特色中餐或融合美食相结合，为美食爱好者呈现</w:t>
      </w:r>
      <w:r w:rsidR="00B256D1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伊比利亚火腿独一无二的感官魅力。</w:t>
      </w:r>
    </w:p>
    <w:p w14:paraId="226458B9" w14:textId="77777777" w:rsidR="00C0383E" w:rsidRPr="007449C6" w:rsidRDefault="00C0383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5609FD79" w14:textId="584DEA7D" w:rsidR="00802684" w:rsidRPr="007449C6" w:rsidRDefault="00802684" w:rsidP="00802684">
      <w:pPr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/>
          <w:noProof/>
          <w:color w:val="000000" w:themeColor="text1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4029ADF4" wp14:editId="2332CCB7">
            <wp:extent cx="2535810" cy="3391103"/>
            <wp:effectExtent l="0" t="0" r="4445" b="0"/>
            <wp:docPr id="1551308577" name="图片 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08577" name="图片 6" descr="文本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04" cy="341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789C" w14:textId="77777777" w:rsidR="007B5145" w:rsidRPr="007449C6" w:rsidRDefault="007B5145" w:rsidP="00802684">
      <w:pPr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2D4CBE7F" w14:textId="4B534949" w:rsidR="007B5145" w:rsidRDefault="007B5145" w:rsidP="007449C6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本次活动将在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6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家甄选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的北京餐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厅开展，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主打提供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伊比利亚火腿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免费品鉴，旨在向中国消费者推介这一美食臻品，展现享用这一美味时的独特体验。</w:t>
      </w:r>
    </w:p>
    <w:p w14:paraId="1F00E5CE" w14:textId="77777777" w:rsidR="007449C6" w:rsidRPr="007449C6" w:rsidRDefault="007449C6" w:rsidP="007449C6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2C2759D5" w14:textId="4463C550" w:rsidR="007B5145" w:rsidRPr="007449C6" w:rsidRDefault="007B5145" w:rsidP="001A5D9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为了让这场美食体验更加完整，活动延用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“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每日一店”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模式。活动期间，伊比利亚火腿雕刻大师将进驻合作餐厅，奉上专业的火腿切割技艺展示。通过切割秀，食客们得以深入了解这一美食背后凝聚的匠心工艺、专业的火腿切割技法，以及成就伊比利亚火腿独特风味的精妙细节。所有这一切，都将在为冬日氛围量身打造的精致美食场景中逐一呈现。</w:t>
      </w:r>
    </w:p>
    <w:p w14:paraId="767B2693" w14:textId="77777777" w:rsidR="00F24ABC" w:rsidRPr="007449C6" w:rsidRDefault="00F24ABC" w:rsidP="001A5D9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09DB5376" w14:textId="1926AB5D" w:rsidR="001A5D9E" w:rsidRPr="007449C6" w:rsidRDefault="00A43553" w:rsidP="001A5D9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伊比利亚猪肉产业联合组织总经理何苏（</w:t>
      </w:r>
      <w:proofErr w:type="spellStart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Jes</w:t>
      </w:r>
      <w:proofErr w:type="spellEnd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ú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s P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é</w:t>
      </w:r>
      <w:proofErr w:type="spellStart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rez</w:t>
      </w:r>
      <w:proofErr w:type="spellEnd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Aguila</w:t>
      </w:r>
      <w:proofErr w:type="spellEnd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）先生表示：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“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借此次活动，</w:t>
      </w:r>
      <w:r w:rsidR="001A5D9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我们在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 xml:space="preserve"> 2026 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年初正式开启伊比利亚火腿本年度的在</w:t>
      </w:r>
      <w:r w:rsidR="001A5D9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华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推广工作。我们将携手各大合作餐厅与本土行业人士</w:t>
      </w:r>
      <w:r w:rsidR="001A5D9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，通过这些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核心合作伙伴，让这一美食臻品更贴近消费者，进一步提升其市场知名度与品牌定位。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228BA840" w14:textId="77777777" w:rsidR="001A5D9E" w:rsidRPr="007449C6" w:rsidRDefault="001A5D9E" w:rsidP="001A5D9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3E1D9DB9" w14:textId="77777777" w:rsidR="001A5D9E" w:rsidRPr="007449C6" w:rsidRDefault="001A5D9E" w:rsidP="001A5D9E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伊比利亚火腿是欧洲美食传统的独特载体，深度联结着产区风土、可持续发展理念与手工匠造技艺。通过一系列活动，我们希望让它自然融入拥有数千年历史的中餐文化，打造联结两大美食文化的体验场景，让消费者领略真正的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‘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伊比利亚感官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’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之妙。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135BE539" w14:textId="77777777" w:rsidR="00802684" w:rsidRPr="007449C6" w:rsidRDefault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</w:p>
    <w:p w14:paraId="585B6563" w14:textId="1EF4D88F" w:rsidR="00040BF2" w:rsidRPr="007449C6" w:rsidRDefault="00802684" w:rsidP="00802684">
      <w:pPr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:lang w:val="en-US"/>
          <w14:ligatures w14:val="none"/>
        </w:rPr>
        <w:drawing>
          <wp:inline distT="0" distB="0" distL="0" distR="0" wp14:anchorId="3224B320" wp14:editId="5E4549F3">
            <wp:extent cx="4791227" cy="3195687"/>
            <wp:effectExtent l="0" t="0" r="0" b="5080"/>
            <wp:docPr id="17641099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09941" name="图片 17641099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33" cy="319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AFD4" w14:textId="77777777" w:rsidR="00802684" w:rsidRPr="007449C6" w:rsidRDefault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0B7010C3" w14:textId="7072510F" w:rsidR="00F24ABC" w:rsidRPr="007449C6" w:rsidRDefault="00A43553">
      <w:pPr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  <w:t>从胡同到商圈</w:t>
      </w:r>
      <w:r w:rsidRPr="007449C6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，即刻开启“伊比利亚火腿全天体验之旅</w:t>
      </w:r>
      <w:r w:rsidR="00CC71F5" w:rsidRPr="007449C6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”</w:t>
      </w:r>
    </w:p>
    <w:p w14:paraId="57DDAFF8" w14:textId="77777777" w:rsidR="00F24ABC" w:rsidRPr="007449C6" w:rsidRDefault="00F24ABC">
      <w:pPr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06E6F980" w14:textId="77777777" w:rsidR="00A43553" w:rsidRPr="007449C6" w:rsidRDefault="00A43553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本次餐厅周的合作阵容涵盖多元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餐饮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场景，从胡同里的宝藏空间到商圈的潮流地标，满足不同食客的体验需求：</w:t>
      </w:r>
    </w:p>
    <w:p w14:paraId="24A482EB" w14:textId="77777777" w:rsidR="00A43553" w:rsidRPr="007449C6" w:rsidRDefault="00A43553" w:rsidP="00A43553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</w:p>
    <w:p w14:paraId="372ADF95" w14:textId="71F0DC72" w:rsidR="00A43553" w:rsidRPr="007449C6" w:rsidRDefault="00A43553" w:rsidP="00CC71F5">
      <w:pPr>
        <w:pStyle w:val="ListParagraph"/>
        <w:numPr>
          <w:ilvl w:val="0"/>
          <w:numId w:val="2"/>
        </w:num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13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日，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在深夜的「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直人烈酒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&amp;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饮灼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」，</w:t>
      </w:r>
      <w:r w:rsidR="002505D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在温暖松弛的氛围中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以开启</w:t>
      </w:r>
      <w:r w:rsidR="002505D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与伊比利亚</w:t>
      </w:r>
      <w:r w:rsidR="002505D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火腿</w:t>
      </w:r>
      <w:r w:rsidR="002505D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味蕾碰撞；</w:t>
      </w:r>
    </w:p>
    <w:p w14:paraId="2FDE4323" w14:textId="0FA330DE" w:rsidR="00A43553" w:rsidRPr="007449C6" w:rsidRDefault="00A43553" w:rsidP="00CC71F5">
      <w:pPr>
        <w:pStyle w:val="ListParagraph"/>
        <w:numPr>
          <w:ilvl w:val="0"/>
          <w:numId w:val="2"/>
        </w:num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14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日，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在复刻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1920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年代欧洲歌厅风格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的</w:t>
      </w:r>
      <w:r w:rsidR="00CC71F5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Modernista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」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于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复古欧式氛围中呈现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火腿与弗拉明戈的浪漫邂逅；</w:t>
      </w:r>
    </w:p>
    <w:p w14:paraId="4009412C" w14:textId="06B6CA80" w:rsidR="00F24ABC" w:rsidRPr="007449C6" w:rsidRDefault="00A43553" w:rsidP="007449C6">
      <w:pPr>
        <w:pStyle w:val="ListParagraph"/>
        <w:numPr>
          <w:ilvl w:val="0"/>
          <w:numId w:val="2"/>
        </w:num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15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日，</w:t>
      </w:r>
      <w:r w:rsidR="001A5D9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宝钞胡同的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r w:rsidR="001A5D9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「</w:t>
      </w:r>
      <w:proofErr w:type="spellStart"/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Puzzles</w:t>
      </w:r>
      <w:proofErr w:type="spellEnd"/>
      <w:r w:rsidR="001A5D9E"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」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，解锁这份欧洲臻品美味的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“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谜题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”</w:t>
      </w:r>
      <w:r w:rsidR="001A5D9E"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。这里的可持续理念美食，与伊比利亚火腿的传统手工制作工艺相得益彰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；</w:t>
      </w:r>
    </w:p>
    <w:p w14:paraId="3762C641" w14:textId="13EA1DA7" w:rsidR="00802684" w:rsidRPr="007449C6" w:rsidRDefault="00802684" w:rsidP="00802684">
      <w:pPr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0930AB7B" wp14:editId="74CC577D">
            <wp:extent cx="1948219" cy="2605326"/>
            <wp:effectExtent l="0" t="0" r="0" b="0"/>
            <wp:docPr id="12516787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78745" name="图片 12516787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55" cy="261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9C6">
        <w:rPr>
          <w:rFonts w:ascii="Times New Roman" w:eastAsia="SimHei" w:hAnsi="Times New Roman" w:cs="Times New Roman"/>
          <w:noProof/>
          <w:color w:val="000000" w:themeColor="text1"/>
          <w:sz w:val="24"/>
          <w:szCs w:val="24"/>
          <w:lang w:val="en-US"/>
          <w14:ligatures w14:val="none"/>
        </w:rPr>
        <w:drawing>
          <wp:inline distT="0" distB="0" distL="0" distR="0" wp14:anchorId="78CECAE8" wp14:editId="0AAEF3D1">
            <wp:extent cx="1932495" cy="2584299"/>
            <wp:effectExtent l="0" t="0" r="0" b="0"/>
            <wp:docPr id="1616707274" name="图片 8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07274" name="图片 8" descr="社交网站的手机截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46" cy="26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9C6">
        <w:rPr>
          <w:rFonts w:ascii="Times New Roman" w:eastAsia="SimHei" w:hAnsi="Times New Roman" w:cs="Times New Roman"/>
          <w:noProof/>
          <w:color w:val="000000" w:themeColor="text1"/>
          <w:sz w:val="24"/>
          <w:szCs w:val="24"/>
          <w:lang w:val="en-US"/>
          <w14:ligatures w14:val="none"/>
        </w:rPr>
        <w:drawing>
          <wp:inline distT="0" distB="0" distL="0" distR="0" wp14:anchorId="1780471E" wp14:editId="7F58BF47">
            <wp:extent cx="1918355" cy="2565391"/>
            <wp:effectExtent l="0" t="0" r="0" b="635"/>
            <wp:docPr id="17487045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04598" name="图片 17487045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39" cy="25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77E8" w14:textId="77777777" w:rsidR="00802684" w:rsidRPr="007449C6" w:rsidRDefault="00802684" w:rsidP="00802684">
      <w:pPr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63730205" w14:textId="77777777" w:rsidR="00802684" w:rsidRPr="007449C6" w:rsidRDefault="00802684" w:rsidP="00802684">
      <w:pPr>
        <w:pStyle w:val="ListParagraph"/>
        <w:numPr>
          <w:ilvl w:val="0"/>
          <w:numId w:val="2"/>
        </w:num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1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16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日，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在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米其林餐盘奖与黑珍珠奖双料得主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 xml:space="preserve"> —— 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诺金酒店</w:t>
      </w:r>
      <w:r w:rsidRPr="007449C6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ja-JP"/>
        </w:rPr>
        <w:t>・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禾家粤餐厅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」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体验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将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伊比利亚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火腿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融入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匠心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eastAsia="ja-JP"/>
        </w:rPr>
        <w:t>粤菜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eastAsia="ja-JP"/>
        </w:rPr>
        <w:t>；</w:t>
      </w:r>
    </w:p>
    <w:p w14:paraId="4E215B13" w14:textId="77777777" w:rsidR="00802684" w:rsidRPr="007449C6" w:rsidRDefault="00802684" w:rsidP="00802684">
      <w:pPr>
        <w:pStyle w:val="ListParagraph"/>
        <w:numPr>
          <w:ilvl w:val="0"/>
          <w:numId w:val="2"/>
        </w:num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1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17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日，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在时尚地标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三里屯的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a BAR </w:t>
      </w:r>
      <w:proofErr w:type="spellStart"/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crayon</w:t>
      </w:r>
      <w:proofErr w:type="spellEnd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」，与伊比利亚火腿开启一场短暂而美妙的风味漫游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；</w:t>
      </w:r>
    </w:p>
    <w:p w14:paraId="70AFB8E6" w14:textId="1F7BBCFC" w:rsidR="00802684" w:rsidRPr="007449C6" w:rsidRDefault="00802684" w:rsidP="00802684">
      <w:pPr>
        <w:pStyle w:val="ListParagraph"/>
        <w:numPr>
          <w:ilvl w:val="0"/>
          <w:numId w:val="2"/>
        </w:num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18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日，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在「</w:t>
      </w:r>
      <w:proofErr w:type="spellStart"/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Marzaka</w:t>
      </w:r>
      <w:proofErr w:type="spellEnd"/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Tropical </w:t>
      </w:r>
      <w:proofErr w:type="spellStart"/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Room</w:t>
      </w:r>
      <w:proofErr w:type="spellEnd"/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」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以热带风味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灵感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为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火腿新鲜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体验；</w:t>
      </w:r>
    </w:p>
    <w:p w14:paraId="134DE018" w14:textId="77777777" w:rsidR="00802684" w:rsidRPr="007449C6" w:rsidRDefault="00802684" w:rsidP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</w:p>
    <w:p w14:paraId="4A36A733" w14:textId="150522E5" w:rsidR="00802684" w:rsidRPr="007449C6" w:rsidRDefault="00802684" w:rsidP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14:ligatures w14:val="none"/>
        </w:rPr>
        <w:drawing>
          <wp:inline distT="0" distB="0" distL="0" distR="0" wp14:anchorId="6C7142FF" wp14:editId="78C6D7FB">
            <wp:extent cx="1973777" cy="2639505"/>
            <wp:effectExtent l="0" t="0" r="0" b="2540"/>
            <wp:docPr id="766579299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79299" name="图片 10" descr="文本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519" cy="264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14:ligatures w14:val="none"/>
        </w:rPr>
        <w:drawing>
          <wp:inline distT="0" distB="0" distL="0" distR="0" wp14:anchorId="15E4F916" wp14:editId="7685742D">
            <wp:extent cx="1972932" cy="2638376"/>
            <wp:effectExtent l="0" t="0" r="0" b="3810"/>
            <wp:docPr id="378478640" name="图片 11" descr="商店的玻璃橱窗上贴着广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78640" name="图片 11" descr="商店的玻璃橱窗上贴着广告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449" cy="2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14:ligatures w14:val="none"/>
        </w:rPr>
        <w:drawing>
          <wp:inline distT="0" distB="0" distL="0" distR="0" wp14:anchorId="0118565B" wp14:editId="1DE1B264">
            <wp:extent cx="1973145" cy="2638662"/>
            <wp:effectExtent l="0" t="0" r="0" b="3175"/>
            <wp:docPr id="2110177577" name="图片 1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77577" name="图片 12" descr="文本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6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99E0" w14:textId="77777777" w:rsidR="00802684" w:rsidRPr="007449C6" w:rsidRDefault="00802684">
      <w:pPr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</w:p>
    <w:p w14:paraId="1F054F47" w14:textId="029BF71D" w:rsidR="005C2C53" w:rsidRPr="007449C6" w:rsidRDefault="005C2C53" w:rsidP="005C2C53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这场冬日限定的美食盛宴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继去年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 xml:space="preserve"> 9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月活动成功举办之后，为伊比利亚火腿走近北京大众搭建了全新桥梁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，并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在这个适宜分享美食体验的特别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时节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，进一步提升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伊比利亚火腿的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品牌市场声量。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 xml:space="preserve">1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月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 xml:space="preserve"> 13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日至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 xml:space="preserve"> 18 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日，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京城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6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家甄选餐厅将再度化身伊比利亚火腿与本土美食的交融阵地，让消费者在一众头部美食地标，直观且便捷地体验这份欧洲风味。</w:t>
      </w:r>
    </w:p>
    <w:p w14:paraId="29BF2458" w14:textId="42F5B0B8" w:rsidR="005C2C53" w:rsidRPr="007449C6" w:rsidRDefault="005C2C53" w:rsidP="005C2C53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本次活动凸显了餐厅作为推广高端美食臻品核心阵地的重要价值，推动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了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伊比利亚火腿与中餐文化的自然融合。活动以火腿品鉴、现场火腿切割展示及与行业专业人士的面对面交流为载体，秉持对本土饮食传统的尊重，全方位呈现伊比利亚火腿的独特魅力，搭建起两大美食文化的沟通桥梁，助力其进一步深入人心，成为当代多元共赏、原汁原味美食体验的重要组成部分。</w:t>
      </w:r>
    </w:p>
    <w:p w14:paraId="17889542" w14:textId="2DF52732" w:rsidR="005C2C53" w:rsidRPr="007449C6" w:rsidRDefault="005C2C53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</w:pP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诚邀广大美食爱好者与餐饮界专业人士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参与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本次北京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“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伊比利亚火腿</w:t>
      </w:r>
      <w:r w:rsidRPr="007449C6">
        <w:rPr>
          <w:rFonts w:ascii="Times New Roman" w:eastAsia="SimHei" w:hAnsi="Times New Roman" w:cs="Times New Roman" w:hint="eastAsia"/>
          <w:color w:val="000000" w:themeColor="text1"/>
          <w:sz w:val="24"/>
          <w:szCs w:val="24"/>
          <w:lang w:val="en-US"/>
        </w:rPr>
        <w:t>餐厅周”</w:t>
      </w:r>
      <w:r w:rsidRPr="007449C6">
        <w:rPr>
          <w:rFonts w:ascii="Times New Roman" w:eastAsia="SimHei" w:hAnsi="Times New Roman" w:cs="Times New Roman"/>
          <w:color w:val="000000" w:themeColor="text1"/>
          <w:sz w:val="24"/>
          <w:szCs w:val="24"/>
          <w:lang w:val="en-US"/>
        </w:rPr>
        <w:t>活动，亲赴本土餐厅的鲜活场景，解锁邂逅伊比利亚火腿的独特契机。这场活动以品鉴体验与现场切割展示为核心，打造沉浸式互动场景，全方位彰显这一美食的匠心工艺、文化价值，以及它与当代中餐文化的自然相融之美。</w:t>
      </w:r>
    </w:p>
    <w:p w14:paraId="05BFE265" w14:textId="24BCAEF8" w:rsidR="002505DE" w:rsidRPr="007449C6" w:rsidRDefault="002C6589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14:ligatures w14:val="none"/>
        </w:rPr>
        <w:drawing>
          <wp:inline distT="0" distB="0" distL="0" distR="0" wp14:anchorId="162511F6" wp14:editId="42FFE5C1">
            <wp:extent cx="2911948" cy="1941921"/>
            <wp:effectExtent l="0" t="0" r="0" b="1270"/>
            <wp:docPr id="996934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34198" name="图片 9969341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200" cy="19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9C6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  <w14:ligatures w14:val="none"/>
        </w:rPr>
        <w:drawing>
          <wp:inline distT="0" distB="0" distL="0" distR="0" wp14:anchorId="7591282C" wp14:editId="5104DF86">
            <wp:extent cx="2899806" cy="1933824"/>
            <wp:effectExtent l="0" t="0" r="0" b="0"/>
            <wp:docPr id="691488203" name="图片 14" descr="桌子上的盘子里放着食物的特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88203" name="图片 14" descr="桌子上的盘子里放着食物的特写&#10;&#10;中度可信度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860" cy="19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3ADD" w14:textId="77777777" w:rsidR="00F24ABC" w:rsidRPr="007449C6" w:rsidRDefault="007C41D0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3"/>
          <w:szCs w:val="23"/>
        </w:rPr>
      </w:pP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3"/>
          <w:szCs w:val="23"/>
        </w:rPr>
        <w:t>关于</w:t>
      </w:r>
      <w:r w:rsidRPr="007449C6">
        <w:rPr>
          <w:rFonts w:ascii="Times New Roman" w:eastAsia="SimHei" w:hAnsi="Times New Roman" w:cs="Times New Roman"/>
          <w:b/>
          <w:bCs/>
          <w:color w:val="000000" w:themeColor="text1"/>
          <w:sz w:val="23"/>
          <w:szCs w:val="23"/>
        </w:rPr>
        <w:t>ASICI</w:t>
      </w:r>
    </w:p>
    <w:p w14:paraId="53BF10B8" w14:textId="77777777" w:rsidR="00F24ABC" w:rsidRPr="007449C6" w:rsidRDefault="007C41D0">
      <w:pPr>
        <w:spacing w:after="160"/>
        <w:jc w:val="both"/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</w:pP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伊比利亚猪肉产业联合组织（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ASICI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）是一个非营利性的农业食品行业组织，超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95%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的伊比利亚猪生产组织（养殖户）和超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95%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的伊比利亚猪肉加工组织（工厂）都是协会的成员。协会成立于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1992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年，已于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1999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年得到西班牙农业、渔业和食品部颁发的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“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伊比利亚猪肉产业的农业食品产业组织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”</w:t>
      </w:r>
      <w:r w:rsidRPr="007449C6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认证。</w:t>
      </w:r>
    </w:p>
    <w:p w14:paraId="2ED57BE5" w14:textId="41199268" w:rsidR="004810ED" w:rsidRPr="007449C6" w:rsidRDefault="004810ED" w:rsidP="007449C6">
      <w:pPr>
        <w:spacing w:after="160"/>
        <w:jc w:val="both"/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  <w:lang w:val="en-US"/>
        </w:rPr>
      </w:pPr>
    </w:p>
    <w:p w14:paraId="0FBDE862" w14:textId="77777777" w:rsidR="004810ED" w:rsidRPr="007449C6" w:rsidRDefault="004810ED">
      <w:pPr>
        <w:spacing w:after="160"/>
        <w:jc w:val="both"/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  <w:lang w:val="en-US"/>
        </w:rPr>
      </w:pPr>
    </w:p>
    <w:sectPr w:rsidR="004810ED" w:rsidRPr="007449C6">
      <w:headerReference w:type="default" r:id="rId19"/>
      <w:footerReference w:type="even" r:id="rId20"/>
      <w:footerReference w:type="defaul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22D6F" w14:textId="77777777" w:rsidR="005E5B92" w:rsidRDefault="005E5B92">
      <w:r>
        <w:separator/>
      </w:r>
    </w:p>
  </w:endnote>
  <w:endnote w:type="continuationSeparator" w:id="0">
    <w:p w14:paraId="01DEF113" w14:textId="77777777" w:rsidR="005E5B92" w:rsidRDefault="005E5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panose1 w:val="020B0604020202020204"/>
    <w:charset w:val="00"/>
    <w:family w:val="modern"/>
    <w:pitch w:val="default"/>
    <w:sig w:usb0="00000000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9CCC1" w14:textId="77777777" w:rsidR="00F24ABC" w:rsidRDefault="007C41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80AA80" wp14:editId="1419DF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883251804" name="Text Box 2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DE520" w14:textId="77777777" w:rsidR="00F24ABC" w:rsidRDefault="007C41D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0AA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0.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" filled="f" stroked="f">
              <v:textbox style="mso-fit-shape-to-text:t" inset="0,0,0,15pt">
                <w:txbxContent>
                  <w:p w14:paraId="67ADE520" w14:textId="77777777" w:rsidR="00F24ABC" w:rsidRDefault="007C41D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4D4B6" w14:textId="77777777" w:rsidR="00F24ABC" w:rsidRDefault="007C41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F935953" wp14:editId="12D6A3C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1358937825" name="Text Box 3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86D553" w14:textId="77777777" w:rsidR="00F24ABC" w:rsidRDefault="00F24ABC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9359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0.3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" filled="f" stroked="f">
              <v:textbox style="mso-fit-shape-to-text:t" inset="0,0,0,15pt">
                <w:txbxContent>
                  <w:p w14:paraId="1186D553" w14:textId="77777777" w:rsidR="00F24ABC" w:rsidRDefault="00F24ABC">
                    <w:pPr>
                      <w:rPr>
                        <w:rFonts w:eastAsia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4F563FAB" wp14:editId="3AD5614E">
          <wp:extent cx="5943600" cy="1010920"/>
          <wp:effectExtent l="0" t="0" r="0" b="5080"/>
          <wp:docPr id="6796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905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5F5FD" w14:textId="77777777" w:rsidR="00F24ABC" w:rsidRDefault="007C41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02D38A" wp14:editId="327A25A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515098806" name="Text Box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4682B" w14:textId="77777777" w:rsidR="00F24ABC" w:rsidRDefault="007C41D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02D3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0.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" filled="f" stroked="f">
              <v:textbox style="mso-fit-shape-to-text:t" inset="0,0,0,15pt">
                <w:txbxContent>
                  <w:p w14:paraId="1304682B" w14:textId="77777777" w:rsidR="00F24ABC" w:rsidRDefault="007C41D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576AE" w14:textId="77777777" w:rsidR="005E5B92" w:rsidRDefault="005E5B92">
      <w:r>
        <w:separator/>
      </w:r>
    </w:p>
  </w:footnote>
  <w:footnote w:type="continuationSeparator" w:id="0">
    <w:p w14:paraId="0BE4A05E" w14:textId="77777777" w:rsidR="005E5B92" w:rsidRDefault="005E5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800BB" w14:textId="77777777" w:rsidR="00F24ABC" w:rsidRDefault="007C41D0">
    <w:pPr>
      <w:pStyle w:val="Header"/>
      <w:rPr>
        <w:rFonts w:ascii="Times New Roman" w:eastAsia="SimHei" w:hAnsi="Times New Roman" w:cs="Times New Roman"/>
      </w:rPr>
    </w:pPr>
    <w:r>
      <w:rPr>
        <w:rFonts w:ascii="Times New Roman" w:eastAsia="SimHei" w:hAnsi="Times New Roman" w:cs="Times New Roman"/>
        <w:noProof/>
      </w:rPr>
      <w:drawing>
        <wp:inline distT="0" distB="0" distL="0" distR="0" wp14:anchorId="364BC59C" wp14:editId="13E8D002">
          <wp:extent cx="2805430" cy="835660"/>
          <wp:effectExtent l="0" t="0" r="1270" b="2540"/>
          <wp:docPr id="1474201717" name="Picture 4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01717" name="Picture 4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2933" cy="9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B0C984" w14:textId="162E36BB" w:rsidR="00F24ABC" w:rsidRDefault="007C41D0">
    <w:pPr>
      <w:pStyle w:val="Presse-Information"/>
      <w:pBdr>
        <w:bottom w:val="single" w:sz="2" w:space="1" w:color="auto"/>
      </w:pBdr>
      <w:jc w:val="right"/>
      <w:rPr>
        <w:rFonts w:ascii="Times New Roman" w:eastAsia="SimHei" w:hAnsi="Times New Roman" w:cs="Times New Roman"/>
        <w:b/>
        <w:bCs/>
        <w:color w:val="000000"/>
        <w:sz w:val="24"/>
      </w:rPr>
    </w:pPr>
    <w:r>
      <w:rPr>
        <w:rFonts w:ascii="Times New Roman" w:eastAsia="SimHei" w:hAnsi="Times New Roman" w:cs="Times New Roman"/>
      </w:rPr>
      <w:t>新闻稿</w:t>
    </w:r>
    <w:r>
      <w:rPr>
        <w:rFonts w:ascii="Times New Roman" w:eastAsia="SimHei" w:hAnsi="Times New Roman" w:cs="Times New Roman"/>
      </w:rPr>
      <w:tab/>
    </w:r>
    <w:r>
      <w:rPr>
        <w:rFonts w:ascii="Times New Roman" w:eastAsia="SimHei" w:hAnsi="Times New Roman" w:cs="Times New Roman"/>
        <w:b/>
        <w:bCs/>
        <w:sz w:val="24"/>
      </w:rPr>
      <w:t>202</w:t>
    </w:r>
    <w:r w:rsidR="00C0383E">
      <w:rPr>
        <w:rFonts w:ascii="Times New Roman" w:eastAsia="SimHei" w:hAnsi="Times New Roman" w:cs="Times New Roman" w:hint="eastAsia"/>
        <w:b/>
        <w:bCs/>
        <w:sz w:val="24"/>
      </w:rPr>
      <w:t>6</w:t>
    </w:r>
    <w:r>
      <w:rPr>
        <w:rFonts w:ascii="Times New Roman" w:eastAsia="SimHei" w:hAnsi="Times New Roman" w:cs="Times New Roman"/>
        <w:b/>
        <w:bCs/>
        <w:sz w:val="24"/>
      </w:rPr>
      <w:t>年</w:t>
    </w:r>
    <w:r w:rsidR="00C0383E">
      <w:rPr>
        <w:rFonts w:ascii="Times New Roman" w:eastAsia="SimHei" w:hAnsi="Times New Roman" w:cs="Times New Roman" w:hint="eastAsia"/>
        <w:b/>
        <w:bCs/>
        <w:sz w:val="24"/>
      </w:rPr>
      <w:t>1</w:t>
    </w:r>
    <w:r>
      <w:rPr>
        <w:rFonts w:ascii="Times New Roman" w:eastAsia="SimHei" w:hAnsi="Times New Roman" w:cs="Times New Roman"/>
        <w:b/>
        <w:bCs/>
        <w:sz w:val="24"/>
      </w:rPr>
      <w:t>月</w:t>
    </w:r>
    <w:r w:rsidR="00C0383E">
      <w:rPr>
        <w:rFonts w:ascii="Times New Roman" w:eastAsia="SimHei" w:hAnsi="Times New Roman" w:cs="Times New Roman" w:hint="eastAsia"/>
        <w:b/>
        <w:bCs/>
        <w:sz w:val="24"/>
      </w:rPr>
      <w:t>13</w:t>
    </w:r>
    <w:r>
      <w:rPr>
        <w:rFonts w:ascii="Times New Roman" w:eastAsia="SimHei" w:hAnsi="Times New Roman" w:cs="Times New Roman"/>
        <w:b/>
        <w:bCs/>
        <w:sz w:val="24"/>
      </w:rPr>
      <w:t>日</w:t>
    </w:r>
  </w:p>
  <w:p w14:paraId="052FC704" w14:textId="13001AC1" w:rsidR="00F24ABC" w:rsidRDefault="007C41D0">
    <w:pPr>
      <w:pStyle w:val="Header"/>
      <w:jc w:val="right"/>
      <w:rPr>
        <w:rFonts w:ascii="Times New Roman" w:eastAsia="SimHei" w:hAnsi="Times New Roman" w:cs="Times New Roman"/>
        <w:b/>
        <w:sz w:val="24"/>
        <w:szCs w:val="24"/>
        <w:lang w:val="en-US"/>
      </w:rPr>
    </w:pPr>
    <w:r>
      <w:rPr>
        <w:rFonts w:ascii="Times New Roman" w:eastAsia="SimHei" w:hAnsi="Times New Roman" w:cs="Times New Roman"/>
        <w:b/>
        <w:sz w:val="24"/>
        <w:szCs w:val="24"/>
        <w:lang w:val="en-US"/>
      </w:rPr>
      <w:t xml:space="preserve">No. </w:t>
    </w:r>
    <w:r>
      <w:rPr>
        <w:rFonts w:ascii="Times New Roman" w:eastAsia="SimHei" w:hAnsi="Times New Roman" w:cs="Times New Roman" w:hint="eastAsia"/>
        <w:b/>
        <w:sz w:val="24"/>
        <w:szCs w:val="24"/>
        <w:lang w:val="en-US"/>
      </w:rPr>
      <w:t>0</w:t>
    </w:r>
    <w:r w:rsidR="00C0383E">
      <w:rPr>
        <w:rFonts w:ascii="Times New Roman" w:eastAsia="SimHei" w:hAnsi="Times New Roman" w:cs="Times New Roman" w:hint="eastAsia"/>
        <w:b/>
        <w:sz w:val="24"/>
        <w:szCs w:val="24"/>
        <w:lang w:val="en-US"/>
      </w:rPr>
      <w:t>1</w:t>
    </w:r>
    <w:r>
      <w:rPr>
        <w:rFonts w:ascii="Times New Roman" w:eastAsia="SimHei" w:hAnsi="Times New Roman" w:cs="Times New Roman" w:hint="eastAsia"/>
        <w:b/>
        <w:sz w:val="24"/>
        <w:szCs w:val="24"/>
        <w:lang w:val="en-US"/>
      </w:rPr>
      <w:t>/</w:t>
    </w:r>
    <w:r>
      <w:rPr>
        <w:rFonts w:ascii="Times New Roman" w:eastAsia="SimHei" w:hAnsi="Times New Roman" w:cs="Times New Roman"/>
        <w:b/>
        <w:sz w:val="24"/>
        <w:szCs w:val="24"/>
        <w:lang w:val="en-US"/>
      </w:rPr>
      <w:t>2</w:t>
    </w:r>
    <w:r w:rsidR="00C0383E">
      <w:rPr>
        <w:rFonts w:ascii="Times New Roman" w:eastAsia="SimHei" w:hAnsi="Times New Roman" w:cs="Times New Roman" w:hint="eastAsia"/>
        <w:b/>
        <w:sz w:val="24"/>
        <w:szCs w:val="24"/>
        <w:lang w:val="en-US"/>
      </w:rPr>
      <w:t>6</w:t>
    </w:r>
  </w:p>
  <w:p w14:paraId="14F293D0" w14:textId="77777777" w:rsidR="00F24ABC" w:rsidRDefault="00F24ABC">
    <w:pPr>
      <w:pStyle w:val="Header"/>
      <w:jc w:val="right"/>
      <w:rPr>
        <w:rFonts w:ascii="Times New Roman" w:eastAsia="SimHei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C76FCD"/>
    <w:multiLevelType w:val="hybridMultilevel"/>
    <w:tmpl w:val="A8D0DAD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FD464B7"/>
    <w:multiLevelType w:val="hybridMultilevel"/>
    <w:tmpl w:val="372292DC"/>
    <w:lvl w:ilvl="0" w:tplc="0C0A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62721072">
    <w:abstractNumId w:val="0"/>
  </w:num>
  <w:num w:numId="2" w16cid:durableId="979728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0ZmQxNzkyZDg3MjllMmE5MzMzZGQ4ZDdmNDI5YTQifQ=="/>
  </w:docVars>
  <w:rsids>
    <w:rsidRoot w:val="00F733C9"/>
    <w:rsid w:val="0000387F"/>
    <w:rsid w:val="0000647D"/>
    <w:rsid w:val="000121C9"/>
    <w:rsid w:val="0001259A"/>
    <w:rsid w:val="000205F5"/>
    <w:rsid w:val="0002350C"/>
    <w:rsid w:val="00024680"/>
    <w:rsid w:val="0002638E"/>
    <w:rsid w:val="000349E7"/>
    <w:rsid w:val="00040BF2"/>
    <w:rsid w:val="00046AB0"/>
    <w:rsid w:val="00055E87"/>
    <w:rsid w:val="000605B1"/>
    <w:rsid w:val="00064876"/>
    <w:rsid w:val="00065F82"/>
    <w:rsid w:val="00067598"/>
    <w:rsid w:val="000744E2"/>
    <w:rsid w:val="0008070F"/>
    <w:rsid w:val="00080E1A"/>
    <w:rsid w:val="00085B83"/>
    <w:rsid w:val="000B287D"/>
    <w:rsid w:val="000C1C24"/>
    <w:rsid w:val="000C292F"/>
    <w:rsid w:val="000C4346"/>
    <w:rsid w:val="000D0F02"/>
    <w:rsid w:val="000E410A"/>
    <w:rsid w:val="000E57E2"/>
    <w:rsid w:val="000F128F"/>
    <w:rsid w:val="000F3F11"/>
    <w:rsid w:val="001532AD"/>
    <w:rsid w:val="00153873"/>
    <w:rsid w:val="00155CDC"/>
    <w:rsid w:val="00157BAE"/>
    <w:rsid w:val="0016247A"/>
    <w:rsid w:val="0016251D"/>
    <w:rsid w:val="00163DA7"/>
    <w:rsid w:val="00174504"/>
    <w:rsid w:val="00183711"/>
    <w:rsid w:val="001958D3"/>
    <w:rsid w:val="001A5D9E"/>
    <w:rsid w:val="001B5849"/>
    <w:rsid w:val="001C2D90"/>
    <w:rsid w:val="001E082B"/>
    <w:rsid w:val="001E5B8D"/>
    <w:rsid w:val="00204E7B"/>
    <w:rsid w:val="00215BA0"/>
    <w:rsid w:val="00226A72"/>
    <w:rsid w:val="0023016D"/>
    <w:rsid w:val="00233277"/>
    <w:rsid w:val="00243DD7"/>
    <w:rsid w:val="0024795E"/>
    <w:rsid w:val="002503F3"/>
    <w:rsid w:val="002505DE"/>
    <w:rsid w:val="00250626"/>
    <w:rsid w:val="002516F8"/>
    <w:rsid w:val="00256BCB"/>
    <w:rsid w:val="00264A54"/>
    <w:rsid w:val="0027505F"/>
    <w:rsid w:val="00287F4E"/>
    <w:rsid w:val="002954E9"/>
    <w:rsid w:val="00295C52"/>
    <w:rsid w:val="002A3BD1"/>
    <w:rsid w:val="002C0834"/>
    <w:rsid w:val="002C639F"/>
    <w:rsid w:val="002C6589"/>
    <w:rsid w:val="002C678A"/>
    <w:rsid w:val="002D1857"/>
    <w:rsid w:val="002D2107"/>
    <w:rsid w:val="002D408F"/>
    <w:rsid w:val="002E34E3"/>
    <w:rsid w:val="002E3C7F"/>
    <w:rsid w:val="002F04C6"/>
    <w:rsid w:val="002F176C"/>
    <w:rsid w:val="002F6851"/>
    <w:rsid w:val="003022BA"/>
    <w:rsid w:val="003060A6"/>
    <w:rsid w:val="00312CA5"/>
    <w:rsid w:val="00314CA8"/>
    <w:rsid w:val="003150AE"/>
    <w:rsid w:val="00316D71"/>
    <w:rsid w:val="00327B31"/>
    <w:rsid w:val="0033140E"/>
    <w:rsid w:val="00342047"/>
    <w:rsid w:val="00351DC1"/>
    <w:rsid w:val="00352252"/>
    <w:rsid w:val="00352D2B"/>
    <w:rsid w:val="003578FF"/>
    <w:rsid w:val="00366946"/>
    <w:rsid w:val="00366DB5"/>
    <w:rsid w:val="00366EA6"/>
    <w:rsid w:val="0037156F"/>
    <w:rsid w:val="00375B4C"/>
    <w:rsid w:val="0038332C"/>
    <w:rsid w:val="0038605D"/>
    <w:rsid w:val="003906EC"/>
    <w:rsid w:val="00391BE1"/>
    <w:rsid w:val="00396311"/>
    <w:rsid w:val="003A13DA"/>
    <w:rsid w:val="003A739E"/>
    <w:rsid w:val="003B0B8C"/>
    <w:rsid w:val="003B76BF"/>
    <w:rsid w:val="003C4F28"/>
    <w:rsid w:val="003D5A3D"/>
    <w:rsid w:val="003E19FA"/>
    <w:rsid w:val="003E37AA"/>
    <w:rsid w:val="003E5C47"/>
    <w:rsid w:val="003F473D"/>
    <w:rsid w:val="003F5270"/>
    <w:rsid w:val="003F66C4"/>
    <w:rsid w:val="00411A57"/>
    <w:rsid w:val="0041536E"/>
    <w:rsid w:val="00415B02"/>
    <w:rsid w:val="004223F1"/>
    <w:rsid w:val="00423609"/>
    <w:rsid w:val="00434392"/>
    <w:rsid w:val="0044164E"/>
    <w:rsid w:val="004524E8"/>
    <w:rsid w:val="004766F4"/>
    <w:rsid w:val="00480311"/>
    <w:rsid w:val="004810ED"/>
    <w:rsid w:val="00487747"/>
    <w:rsid w:val="004879A4"/>
    <w:rsid w:val="00493578"/>
    <w:rsid w:val="004A2E36"/>
    <w:rsid w:val="004A40E0"/>
    <w:rsid w:val="004A48A2"/>
    <w:rsid w:val="004A7273"/>
    <w:rsid w:val="004B06D4"/>
    <w:rsid w:val="004B2C5E"/>
    <w:rsid w:val="004B79DC"/>
    <w:rsid w:val="004C062C"/>
    <w:rsid w:val="004C3C16"/>
    <w:rsid w:val="004C64B5"/>
    <w:rsid w:val="004D422E"/>
    <w:rsid w:val="004D64B1"/>
    <w:rsid w:val="004E1F39"/>
    <w:rsid w:val="004F0BA8"/>
    <w:rsid w:val="004F1C70"/>
    <w:rsid w:val="00504B2E"/>
    <w:rsid w:val="00506854"/>
    <w:rsid w:val="005204E2"/>
    <w:rsid w:val="00522FC6"/>
    <w:rsid w:val="00524566"/>
    <w:rsid w:val="00530307"/>
    <w:rsid w:val="0054631E"/>
    <w:rsid w:val="0056535C"/>
    <w:rsid w:val="00572051"/>
    <w:rsid w:val="00572B88"/>
    <w:rsid w:val="005928ED"/>
    <w:rsid w:val="005955B4"/>
    <w:rsid w:val="005A2184"/>
    <w:rsid w:val="005B3905"/>
    <w:rsid w:val="005C2C53"/>
    <w:rsid w:val="005C5731"/>
    <w:rsid w:val="005E0E3B"/>
    <w:rsid w:val="005E2A20"/>
    <w:rsid w:val="005E5B92"/>
    <w:rsid w:val="005F6B5A"/>
    <w:rsid w:val="006054CB"/>
    <w:rsid w:val="006077D5"/>
    <w:rsid w:val="00610E6A"/>
    <w:rsid w:val="006121F0"/>
    <w:rsid w:val="0061557A"/>
    <w:rsid w:val="00616D7B"/>
    <w:rsid w:val="006200B4"/>
    <w:rsid w:val="00623C65"/>
    <w:rsid w:val="00625A37"/>
    <w:rsid w:val="00627635"/>
    <w:rsid w:val="00637DBB"/>
    <w:rsid w:val="00641A37"/>
    <w:rsid w:val="00644727"/>
    <w:rsid w:val="0066243B"/>
    <w:rsid w:val="00672A3B"/>
    <w:rsid w:val="00673E1E"/>
    <w:rsid w:val="00682D19"/>
    <w:rsid w:val="0068472A"/>
    <w:rsid w:val="00685549"/>
    <w:rsid w:val="00692A27"/>
    <w:rsid w:val="006C3B1B"/>
    <w:rsid w:val="006C3D8D"/>
    <w:rsid w:val="006C6CFF"/>
    <w:rsid w:val="006E062A"/>
    <w:rsid w:val="006E4899"/>
    <w:rsid w:val="006F4CC3"/>
    <w:rsid w:val="006F68AD"/>
    <w:rsid w:val="00700F17"/>
    <w:rsid w:val="00700FA4"/>
    <w:rsid w:val="007077BB"/>
    <w:rsid w:val="007128AE"/>
    <w:rsid w:val="007211E3"/>
    <w:rsid w:val="00731FEC"/>
    <w:rsid w:val="007322F2"/>
    <w:rsid w:val="00740455"/>
    <w:rsid w:val="007449C6"/>
    <w:rsid w:val="00755B68"/>
    <w:rsid w:val="007711FA"/>
    <w:rsid w:val="0077186E"/>
    <w:rsid w:val="00774B61"/>
    <w:rsid w:val="00777A6F"/>
    <w:rsid w:val="007960F6"/>
    <w:rsid w:val="007A3FA7"/>
    <w:rsid w:val="007A4E6E"/>
    <w:rsid w:val="007B5145"/>
    <w:rsid w:val="007B6761"/>
    <w:rsid w:val="007C41D0"/>
    <w:rsid w:val="007D5721"/>
    <w:rsid w:val="007D748C"/>
    <w:rsid w:val="007E5223"/>
    <w:rsid w:val="007F0729"/>
    <w:rsid w:val="007F5DF8"/>
    <w:rsid w:val="00801FB7"/>
    <w:rsid w:val="00802684"/>
    <w:rsid w:val="00806728"/>
    <w:rsid w:val="00806E33"/>
    <w:rsid w:val="0082173C"/>
    <w:rsid w:val="0082223A"/>
    <w:rsid w:val="00825B26"/>
    <w:rsid w:val="00830808"/>
    <w:rsid w:val="00840429"/>
    <w:rsid w:val="00844E4E"/>
    <w:rsid w:val="008574BD"/>
    <w:rsid w:val="00861A39"/>
    <w:rsid w:val="00866722"/>
    <w:rsid w:val="00875F6A"/>
    <w:rsid w:val="00881B4E"/>
    <w:rsid w:val="008A2F79"/>
    <w:rsid w:val="008D430A"/>
    <w:rsid w:val="008E213E"/>
    <w:rsid w:val="008E3FD5"/>
    <w:rsid w:val="008E665A"/>
    <w:rsid w:val="008F4897"/>
    <w:rsid w:val="008F6F84"/>
    <w:rsid w:val="00904CC0"/>
    <w:rsid w:val="00911EAF"/>
    <w:rsid w:val="0092057A"/>
    <w:rsid w:val="00922456"/>
    <w:rsid w:val="00923767"/>
    <w:rsid w:val="00923E6D"/>
    <w:rsid w:val="00924C29"/>
    <w:rsid w:val="00926EA7"/>
    <w:rsid w:val="0093492F"/>
    <w:rsid w:val="009402C4"/>
    <w:rsid w:val="00942F79"/>
    <w:rsid w:val="00944FC7"/>
    <w:rsid w:val="00945F78"/>
    <w:rsid w:val="00956049"/>
    <w:rsid w:val="00961B2E"/>
    <w:rsid w:val="00974711"/>
    <w:rsid w:val="00976DFF"/>
    <w:rsid w:val="009809FD"/>
    <w:rsid w:val="009A34F9"/>
    <w:rsid w:val="009B0FB6"/>
    <w:rsid w:val="009B54DB"/>
    <w:rsid w:val="00A009E0"/>
    <w:rsid w:val="00A13256"/>
    <w:rsid w:val="00A21334"/>
    <w:rsid w:val="00A220A9"/>
    <w:rsid w:val="00A23DB0"/>
    <w:rsid w:val="00A24B84"/>
    <w:rsid w:val="00A25524"/>
    <w:rsid w:val="00A2674A"/>
    <w:rsid w:val="00A3366A"/>
    <w:rsid w:val="00A33A40"/>
    <w:rsid w:val="00A431CD"/>
    <w:rsid w:val="00A43553"/>
    <w:rsid w:val="00A63106"/>
    <w:rsid w:val="00A66160"/>
    <w:rsid w:val="00A708D7"/>
    <w:rsid w:val="00A733F1"/>
    <w:rsid w:val="00A75134"/>
    <w:rsid w:val="00A759E7"/>
    <w:rsid w:val="00AA5559"/>
    <w:rsid w:val="00AB35F0"/>
    <w:rsid w:val="00AE2F10"/>
    <w:rsid w:val="00AE34FD"/>
    <w:rsid w:val="00AE3BE7"/>
    <w:rsid w:val="00AE3E20"/>
    <w:rsid w:val="00B16586"/>
    <w:rsid w:val="00B20E76"/>
    <w:rsid w:val="00B256D1"/>
    <w:rsid w:val="00B25CB4"/>
    <w:rsid w:val="00B3146C"/>
    <w:rsid w:val="00B33C2B"/>
    <w:rsid w:val="00B34E67"/>
    <w:rsid w:val="00B44B8C"/>
    <w:rsid w:val="00B54C07"/>
    <w:rsid w:val="00B54D3E"/>
    <w:rsid w:val="00B8367A"/>
    <w:rsid w:val="00B927EC"/>
    <w:rsid w:val="00B9458A"/>
    <w:rsid w:val="00BA78A4"/>
    <w:rsid w:val="00BB7CDB"/>
    <w:rsid w:val="00BC41B9"/>
    <w:rsid w:val="00BC4C91"/>
    <w:rsid w:val="00BC4F36"/>
    <w:rsid w:val="00BE28B5"/>
    <w:rsid w:val="00BE3C43"/>
    <w:rsid w:val="00BE4271"/>
    <w:rsid w:val="00BE4EBB"/>
    <w:rsid w:val="00BF0B9D"/>
    <w:rsid w:val="00BF65E8"/>
    <w:rsid w:val="00C0383E"/>
    <w:rsid w:val="00C10C7C"/>
    <w:rsid w:val="00C22B5E"/>
    <w:rsid w:val="00C22FB0"/>
    <w:rsid w:val="00C27E1F"/>
    <w:rsid w:val="00C30913"/>
    <w:rsid w:val="00C30966"/>
    <w:rsid w:val="00C379E8"/>
    <w:rsid w:val="00C40C53"/>
    <w:rsid w:val="00C50D76"/>
    <w:rsid w:val="00C75E18"/>
    <w:rsid w:val="00C765D5"/>
    <w:rsid w:val="00C817D0"/>
    <w:rsid w:val="00C8234E"/>
    <w:rsid w:val="00CA65AD"/>
    <w:rsid w:val="00CA7346"/>
    <w:rsid w:val="00CB18AC"/>
    <w:rsid w:val="00CC23D9"/>
    <w:rsid w:val="00CC71F5"/>
    <w:rsid w:val="00CD12F3"/>
    <w:rsid w:val="00CD17E3"/>
    <w:rsid w:val="00CD3BDC"/>
    <w:rsid w:val="00CD471D"/>
    <w:rsid w:val="00CD4E06"/>
    <w:rsid w:val="00CE037C"/>
    <w:rsid w:val="00CE3A69"/>
    <w:rsid w:val="00CF02C6"/>
    <w:rsid w:val="00CF349B"/>
    <w:rsid w:val="00D30E81"/>
    <w:rsid w:val="00D36C61"/>
    <w:rsid w:val="00D46A37"/>
    <w:rsid w:val="00D51BCA"/>
    <w:rsid w:val="00D54E44"/>
    <w:rsid w:val="00D5571B"/>
    <w:rsid w:val="00D64A2A"/>
    <w:rsid w:val="00D838E7"/>
    <w:rsid w:val="00D9068A"/>
    <w:rsid w:val="00D92F80"/>
    <w:rsid w:val="00D94C14"/>
    <w:rsid w:val="00D95E65"/>
    <w:rsid w:val="00DC5BC1"/>
    <w:rsid w:val="00DC61BD"/>
    <w:rsid w:val="00DC66E4"/>
    <w:rsid w:val="00DE1D6A"/>
    <w:rsid w:val="00DF2192"/>
    <w:rsid w:val="00DF5A45"/>
    <w:rsid w:val="00DF7430"/>
    <w:rsid w:val="00E040C1"/>
    <w:rsid w:val="00E056EB"/>
    <w:rsid w:val="00E05ED2"/>
    <w:rsid w:val="00E22B3A"/>
    <w:rsid w:val="00E30D85"/>
    <w:rsid w:val="00E32849"/>
    <w:rsid w:val="00E44BB1"/>
    <w:rsid w:val="00E50D0D"/>
    <w:rsid w:val="00E524AC"/>
    <w:rsid w:val="00E52DAC"/>
    <w:rsid w:val="00E53B8B"/>
    <w:rsid w:val="00E57D67"/>
    <w:rsid w:val="00E6446C"/>
    <w:rsid w:val="00E722DE"/>
    <w:rsid w:val="00E7454C"/>
    <w:rsid w:val="00E86F90"/>
    <w:rsid w:val="00E96E46"/>
    <w:rsid w:val="00EA0490"/>
    <w:rsid w:val="00EA1DA0"/>
    <w:rsid w:val="00EA32D4"/>
    <w:rsid w:val="00EB2DBE"/>
    <w:rsid w:val="00ED5778"/>
    <w:rsid w:val="00EE1793"/>
    <w:rsid w:val="00EE4747"/>
    <w:rsid w:val="00EF44D0"/>
    <w:rsid w:val="00F02C1D"/>
    <w:rsid w:val="00F068E5"/>
    <w:rsid w:val="00F14735"/>
    <w:rsid w:val="00F22C1C"/>
    <w:rsid w:val="00F24ABC"/>
    <w:rsid w:val="00F27B46"/>
    <w:rsid w:val="00F6528B"/>
    <w:rsid w:val="00F733C9"/>
    <w:rsid w:val="00F82A70"/>
    <w:rsid w:val="00F85B64"/>
    <w:rsid w:val="00F92A21"/>
    <w:rsid w:val="00F96BE1"/>
    <w:rsid w:val="00FA011B"/>
    <w:rsid w:val="00FA06F5"/>
    <w:rsid w:val="00FA1D1F"/>
    <w:rsid w:val="00FA3BAF"/>
    <w:rsid w:val="00FB2DB3"/>
    <w:rsid w:val="00FC67DC"/>
    <w:rsid w:val="00FD2DBB"/>
    <w:rsid w:val="00FD5184"/>
    <w:rsid w:val="00FD784F"/>
    <w:rsid w:val="00FE045B"/>
    <w:rsid w:val="00FE2057"/>
    <w:rsid w:val="00FE22C2"/>
    <w:rsid w:val="00FF782B"/>
    <w:rsid w:val="7F7552E2"/>
    <w:rsid w:val="ECFDC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3FB1B7"/>
  <w15:docId w15:val="{5832DBB0-DCC3-406E-9228-C9464630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SimSun" w:hAnsi="Calibri" w:cs="Calibri"/>
      <w:sz w:val="22"/>
      <w:szCs w:val="22"/>
      <w:lang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Presse-Information">
    <w:name w:val="Presse-Information"/>
    <w:basedOn w:val="Normal"/>
    <w:qFormat/>
    <w:pPr>
      <w:pBdr>
        <w:bottom w:val="single" w:sz="4" w:space="1" w:color="auto"/>
      </w:pBdr>
      <w:tabs>
        <w:tab w:val="right" w:pos="9072"/>
      </w:tabs>
    </w:pPr>
    <w:rPr>
      <w:rFonts w:ascii="Arial MT" w:hAnsi="Arial MT" w:cs="SimSun"/>
      <w:sz w:val="32"/>
      <w:u w:color="000000"/>
      <w:lang w:val="en-GB"/>
      <w14:ligatures w14:val="none"/>
    </w:rPr>
  </w:style>
  <w:style w:type="paragraph" w:customStyle="1" w:styleId="Revisin1">
    <w:name w:val="Revisión1"/>
    <w:hidden/>
    <w:uiPriority w:val="99"/>
    <w:semiHidden/>
    <w:qFormat/>
    <w:rPr>
      <w:rFonts w:ascii="Calibri" w:eastAsia="SimSun" w:hAnsi="Calibri" w:cs="Calibri"/>
      <w:sz w:val="22"/>
      <w:szCs w:val="22"/>
      <w:lang w:eastAsia="zh-C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SimSun" w:hAnsi="Calibri" w:cs="Calibri"/>
      <w:lang w:val="es-ES"/>
      <w14:ligatures w14:val="standardContextual"/>
    </w:rPr>
  </w:style>
  <w:style w:type="paragraph" w:customStyle="1" w:styleId="Revisin2">
    <w:name w:val="Revisión2"/>
    <w:hidden/>
    <w:uiPriority w:val="99"/>
    <w:unhideWhenUsed/>
    <w:rPr>
      <w:rFonts w:ascii="Calibri" w:eastAsia="SimSun" w:hAnsi="Calibri" w:cs="Calibri"/>
      <w:sz w:val="22"/>
      <w:szCs w:val="22"/>
      <w:lang w:eastAsia="zh-CN"/>
      <w14:ligatures w14:val="standardContextual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61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  <w14:ligatures w14:val="none"/>
    </w:rPr>
  </w:style>
  <w:style w:type="character" w:styleId="Emphasis">
    <w:name w:val="Emphasis"/>
    <w:basedOn w:val="DefaultParagraphFont"/>
    <w:uiPriority w:val="20"/>
    <w:qFormat/>
    <w:rsid w:val="00A66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9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aqxvjpc</dc:creator>
  <cp:lastModifiedBy>He Manqing</cp:lastModifiedBy>
  <cp:revision>5</cp:revision>
  <dcterms:created xsi:type="dcterms:W3CDTF">2026-01-12T13:35:00Z</dcterms:created>
  <dcterms:modified xsi:type="dcterms:W3CDTF">2026-01-13T10:52:00Z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1eb3c8b6,34a55a5c,50ffbee1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2024-09-30T09:18:16Z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e2714279-2d76-460c-a6b2-1da608ed37b6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KSOProductBuildVer">
    <vt:lpwstr>2052-12.1.24031.24031</vt:lpwstr>
  </property>
  <property fmtid="{D5CDD505-2E9C-101B-9397-08002B2CF9AE}" pid="13" name="ICV">
    <vt:lpwstr>C32B0568ECBE5E199D7F4C6724615851_42</vt:lpwstr>
  </property>
</Properties>
</file>